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44DE" w14:textId="274DF6CF" w:rsidR="008125E8" w:rsidRPr="004A3FA7" w:rsidRDefault="008125E8" w:rsidP="008125E8">
      <w:pPr>
        <w:spacing w:after="0" w:line="240" w:lineRule="auto"/>
        <w:jc w:val="center"/>
        <w:rPr>
          <w:rFonts w:ascii="Times New Roman" w:eastAsia="Times New Roman" w:hAnsi="Times New Roman" w:cs="Times New Roman"/>
          <w:b/>
          <w:bCs/>
          <w:sz w:val="20"/>
          <w:szCs w:val="20"/>
        </w:rPr>
      </w:pPr>
      <w:r w:rsidRPr="00AA4ABD">
        <w:rPr>
          <w:rFonts w:ascii="Times New Roman" w:eastAsia="Times New Roman" w:hAnsi="Times New Roman" w:cs="Times New Roman"/>
          <w:b/>
          <w:bCs/>
          <w:sz w:val="20"/>
          <w:szCs w:val="20"/>
          <w:highlight w:val="yellow"/>
        </w:rPr>
        <w:t>PROJECT 1.</w:t>
      </w:r>
      <w:r w:rsidR="52C40727" w:rsidRPr="00AA4ABD">
        <w:rPr>
          <w:rFonts w:ascii="Times New Roman" w:eastAsia="Times New Roman" w:hAnsi="Times New Roman" w:cs="Times New Roman"/>
          <w:b/>
          <w:bCs/>
          <w:sz w:val="20"/>
          <w:szCs w:val="20"/>
          <w:highlight w:val="yellow"/>
        </w:rPr>
        <w:t>11</w:t>
      </w:r>
      <w:r w:rsidRPr="004A3FA7">
        <w:rPr>
          <w:rFonts w:ascii="Times New Roman" w:eastAsia="Times New Roman" w:hAnsi="Times New Roman" w:cs="Times New Roman"/>
          <w:b/>
          <w:bCs/>
          <w:sz w:val="20"/>
          <w:szCs w:val="20"/>
        </w:rPr>
        <w:t xml:space="preserve"> GDIT </w:t>
      </w:r>
    </w:p>
    <w:p w14:paraId="1D72D197" w14:textId="77777777" w:rsidR="008125E8" w:rsidRPr="004A3FA7" w:rsidRDefault="008125E8" w:rsidP="008125E8">
      <w:pPr>
        <w:spacing w:after="0" w:line="240" w:lineRule="auto"/>
        <w:jc w:val="center"/>
        <w:rPr>
          <w:rFonts w:ascii="Times New Roman" w:eastAsia="Times New Roman" w:hAnsi="Times New Roman" w:cs="Times New Roman"/>
          <w:sz w:val="20"/>
          <w:szCs w:val="20"/>
        </w:rPr>
      </w:pPr>
      <w:r w:rsidRPr="004A3FA7">
        <w:rPr>
          <w:rFonts w:ascii="Times New Roman" w:eastAsia="Times New Roman" w:hAnsi="Times New Roman" w:cs="Times New Roman"/>
          <w:b/>
          <w:bCs/>
          <w:sz w:val="20"/>
          <w:szCs w:val="20"/>
        </w:rPr>
        <w:t>CONTRACT GS-00F-057CA/68HERD23F0003, YEAR 1</w:t>
      </w:r>
    </w:p>
    <w:p w14:paraId="08CB004C" w14:textId="77777777" w:rsidR="00EE0320" w:rsidRPr="004A3FA7" w:rsidRDefault="00EE0320" w:rsidP="00EE0320">
      <w:pPr>
        <w:spacing w:after="0" w:line="240" w:lineRule="auto"/>
        <w:rPr>
          <w:rFonts w:ascii="Times New Roman" w:eastAsia="Times New Roman" w:hAnsi="Times New Roman" w:cs="Times New Roman"/>
          <w:sz w:val="20"/>
          <w:szCs w:val="20"/>
        </w:rPr>
      </w:pPr>
      <w:r w:rsidRPr="004A3FA7">
        <w:rPr>
          <w:rFonts w:ascii="Times New Roman" w:eastAsia="Times New Roman" w:hAnsi="Times New Roman" w:cs="Times New Roman"/>
          <w:sz w:val="20"/>
          <w:szCs w:val="20"/>
        </w:rPr>
        <w:t> </w:t>
      </w:r>
    </w:p>
    <w:p w14:paraId="6ED70F37" w14:textId="3916DE75" w:rsidR="00EE0320" w:rsidRPr="004A3FA7" w:rsidRDefault="00EE0320" w:rsidP="00EE0320">
      <w:pPr>
        <w:spacing w:after="0" w:line="240" w:lineRule="auto"/>
        <w:rPr>
          <w:rFonts w:ascii="Times New Roman" w:eastAsia="Times New Roman" w:hAnsi="Times New Roman" w:cs="Times New Roman"/>
          <w:color w:val="000000" w:themeColor="text1"/>
          <w:sz w:val="20"/>
          <w:szCs w:val="20"/>
        </w:rPr>
      </w:pPr>
      <w:r w:rsidRPr="004A3FA7">
        <w:rPr>
          <w:rFonts w:ascii="Times New Roman" w:eastAsia="Times New Roman" w:hAnsi="Times New Roman" w:cs="Times New Roman"/>
          <w:b/>
          <w:bCs/>
          <w:color w:val="000000" w:themeColor="text1"/>
          <w:sz w:val="20"/>
          <w:szCs w:val="20"/>
        </w:rPr>
        <w:t>Date of request</w:t>
      </w:r>
      <w:r w:rsidRPr="004A3FA7">
        <w:rPr>
          <w:rFonts w:ascii="Times New Roman" w:eastAsia="Times New Roman" w:hAnsi="Times New Roman" w:cs="Times New Roman"/>
          <w:color w:val="000000" w:themeColor="text1"/>
          <w:sz w:val="20"/>
          <w:szCs w:val="20"/>
        </w:rPr>
        <w:t>:</w:t>
      </w:r>
      <w:r w:rsidR="007A11E0">
        <w:rPr>
          <w:rFonts w:ascii="Times New Roman" w:eastAsia="Times New Roman" w:hAnsi="Times New Roman" w:cs="Times New Roman"/>
          <w:color w:val="000000" w:themeColor="text1"/>
          <w:sz w:val="20"/>
          <w:szCs w:val="20"/>
        </w:rPr>
        <w:t xml:space="preserve">  </w:t>
      </w:r>
      <w:r w:rsidR="00A143F4">
        <w:rPr>
          <w:rFonts w:ascii="Times New Roman" w:eastAsia="Times New Roman" w:hAnsi="Times New Roman" w:cs="Times New Roman"/>
          <w:color w:val="000000" w:themeColor="text1"/>
          <w:sz w:val="20"/>
          <w:szCs w:val="20"/>
        </w:rPr>
        <w:t>5</w:t>
      </w:r>
      <w:r w:rsidR="00B342AD" w:rsidRPr="004A3FA7">
        <w:rPr>
          <w:rFonts w:ascii="Times New Roman" w:eastAsia="Times New Roman" w:hAnsi="Times New Roman" w:cs="Times New Roman"/>
          <w:color w:val="000000" w:themeColor="text1"/>
          <w:sz w:val="20"/>
          <w:szCs w:val="20"/>
        </w:rPr>
        <w:t>/</w:t>
      </w:r>
      <w:r w:rsidR="00A143F4">
        <w:rPr>
          <w:rFonts w:ascii="Times New Roman" w:eastAsia="Times New Roman" w:hAnsi="Times New Roman" w:cs="Times New Roman"/>
          <w:color w:val="000000" w:themeColor="text1"/>
          <w:sz w:val="20"/>
          <w:szCs w:val="20"/>
        </w:rPr>
        <w:t>1</w:t>
      </w:r>
      <w:r w:rsidR="00B342AD" w:rsidRPr="004A3FA7">
        <w:rPr>
          <w:rFonts w:ascii="Times New Roman" w:eastAsia="Times New Roman" w:hAnsi="Times New Roman" w:cs="Times New Roman"/>
          <w:color w:val="000000" w:themeColor="text1"/>
          <w:sz w:val="20"/>
          <w:szCs w:val="20"/>
        </w:rPr>
        <w:t>/202</w:t>
      </w:r>
      <w:r w:rsidR="00A143F4">
        <w:rPr>
          <w:rFonts w:ascii="Times New Roman" w:eastAsia="Times New Roman" w:hAnsi="Times New Roman" w:cs="Times New Roman"/>
          <w:color w:val="000000" w:themeColor="text1"/>
          <w:sz w:val="20"/>
          <w:szCs w:val="20"/>
        </w:rPr>
        <w:t>4</w:t>
      </w:r>
    </w:p>
    <w:p w14:paraId="36982D6D" w14:textId="70292E9B" w:rsidR="001A6FFB" w:rsidRPr="004A3FA7" w:rsidRDefault="008125E8" w:rsidP="00EE0320">
      <w:pPr>
        <w:spacing w:after="0" w:line="240" w:lineRule="auto"/>
        <w:rPr>
          <w:rFonts w:ascii="Times New Roman" w:eastAsia="Times New Roman" w:hAnsi="Times New Roman" w:cs="Times New Roman"/>
          <w:b/>
          <w:bCs/>
          <w:color w:val="000000" w:themeColor="text1"/>
          <w:sz w:val="20"/>
          <w:szCs w:val="20"/>
        </w:rPr>
      </w:pPr>
      <w:r w:rsidRPr="00A143F4">
        <w:rPr>
          <w:rFonts w:ascii="Times New Roman" w:eastAsia="Times New Roman" w:hAnsi="Times New Roman" w:cs="Times New Roman"/>
          <w:b/>
          <w:bCs/>
          <w:color w:val="000000" w:themeColor="text1"/>
          <w:sz w:val="20"/>
          <w:szCs w:val="20"/>
          <w:highlight w:val="yellow"/>
        </w:rPr>
        <w:t>Project 1.</w:t>
      </w:r>
      <w:r w:rsidR="5B497AC4" w:rsidRPr="00A143F4">
        <w:rPr>
          <w:rFonts w:ascii="Times New Roman" w:eastAsia="Times New Roman" w:hAnsi="Times New Roman" w:cs="Times New Roman"/>
          <w:b/>
          <w:bCs/>
          <w:color w:val="000000" w:themeColor="text1"/>
          <w:sz w:val="20"/>
          <w:szCs w:val="20"/>
          <w:highlight w:val="yellow"/>
        </w:rPr>
        <w:t>11</w:t>
      </w:r>
      <w:r w:rsidRPr="004A3FA7">
        <w:rPr>
          <w:rFonts w:ascii="Times New Roman" w:eastAsia="Times New Roman" w:hAnsi="Times New Roman" w:cs="Times New Roman"/>
          <w:b/>
          <w:bCs/>
          <w:color w:val="000000" w:themeColor="text1"/>
          <w:sz w:val="20"/>
          <w:szCs w:val="20"/>
        </w:rPr>
        <w:t xml:space="preserve"> Version </w:t>
      </w:r>
      <w:r w:rsidR="007102F2" w:rsidRPr="004A3FA7">
        <w:rPr>
          <w:rFonts w:ascii="Times New Roman" w:eastAsia="Times New Roman" w:hAnsi="Times New Roman" w:cs="Times New Roman"/>
          <w:b/>
          <w:bCs/>
          <w:color w:val="000000" w:themeColor="text1"/>
          <w:sz w:val="20"/>
          <w:szCs w:val="20"/>
        </w:rPr>
        <w:t>1</w:t>
      </w:r>
    </w:p>
    <w:p w14:paraId="15497CB5" w14:textId="77777777" w:rsidR="00EE0320" w:rsidRPr="004A3FA7" w:rsidRDefault="00EE0320" w:rsidP="00EE0320">
      <w:pPr>
        <w:spacing w:after="0" w:line="240" w:lineRule="auto"/>
        <w:rPr>
          <w:rFonts w:ascii="Times New Roman" w:eastAsia="Times New Roman" w:hAnsi="Times New Roman" w:cs="Times New Roman"/>
          <w:color w:val="000000" w:themeColor="text1"/>
          <w:sz w:val="20"/>
          <w:szCs w:val="20"/>
        </w:rPr>
      </w:pPr>
      <w:r w:rsidRPr="004A3FA7">
        <w:rPr>
          <w:rFonts w:ascii="Times New Roman" w:eastAsia="Times New Roman" w:hAnsi="Times New Roman" w:cs="Times New Roman"/>
          <w:color w:val="000000" w:themeColor="text1"/>
          <w:sz w:val="20"/>
          <w:szCs w:val="20"/>
        </w:rPr>
        <w:t> </w:t>
      </w:r>
    </w:p>
    <w:p w14:paraId="3A6651B4" w14:textId="1572F596" w:rsidR="007102F2" w:rsidRPr="004A3FA7" w:rsidRDefault="00EE0320" w:rsidP="00EE0320">
      <w:pPr>
        <w:spacing w:after="0" w:line="240" w:lineRule="auto"/>
        <w:rPr>
          <w:rFonts w:ascii="Times New Roman" w:eastAsia="Times New Roman" w:hAnsi="Times New Roman" w:cs="Times New Roman"/>
          <w:color w:val="000000" w:themeColor="text1"/>
          <w:sz w:val="20"/>
          <w:szCs w:val="20"/>
        </w:rPr>
      </w:pPr>
      <w:r w:rsidRPr="004A3FA7">
        <w:rPr>
          <w:rFonts w:ascii="Times New Roman" w:eastAsia="Times New Roman" w:hAnsi="Times New Roman" w:cs="Times New Roman"/>
          <w:b/>
          <w:bCs/>
          <w:color w:val="000000" w:themeColor="text1"/>
          <w:sz w:val="20"/>
          <w:szCs w:val="20"/>
        </w:rPr>
        <w:t>Brief description:</w:t>
      </w:r>
      <w:r w:rsidRPr="004A3FA7">
        <w:rPr>
          <w:rFonts w:ascii="Times New Roman" w:eastAsia="Times New Roman" w:hAnsi="Times New Roman" w:cs="Times New Roman"/>
          <w:color w:val="000000" w:themeColor="text1"/>
          <w:sz w:val="20"/>
          <w:szCs w:val="20"/>
        </w:rPr>
        <w:t xml:space="preserve">  </w:t>
      </w:r>
      <w:r w:rsidR="008476EE" w:rsidRPr="004A3FA7">
        <w:rPr>
          <w:rFonts w:ascii="Times New Roman" w:eastAsia="Times New Roman" w:hAnsi="Times New Roman" w:cs="Times New Roman"/>
          <w:color w:val="000000" w:themeColor="text1"/>
          <w:sz w:val="20"/>
          <w:szCs w:val="20"/>
        </w:rPr>
        <w:t>Support of EQUATES source apportionment project</w:t>
      </w:r>
      <w:r w:rsidR="00A143F4">
        <w:rPr>
          <w:rFonts w:ascii="Times New Roman" w:eastAsia="Times New Roman" w:hAnsi="Times New Roman" w:cs="Times New Roman"/>
          <w:color w:val="000000" w:themeColor="text1"/>
          <w:sz w:val="20"/>
          <w:szCs w:val="20"/>
        </w:rPr>
        <w:t xml:space="preserve"> for prescribed fire</w:t>
      </w:r>
      <w:r w:rsidR="008476EE" w:rsidRPr="004A3FA7">
        <w:rPr>
          <w:rFonts w:ascii="Times New Roman" w:eastAsia="Times New Roman" w:hAnsi="Times New Roman" w:cs="Times New Roman"/>
          <w:color w:val="000000" w:themeColor="text1"/>
          <w:sz w:val="20"/>
          <w:szCs w:val="20"/>
        </w:rPr>
        <w:t xml:space="preserve"> (</w:t>
      </w:r>
      <w:r w:rsidR="00A143F4">
        <w:rPr>
          <w:rFonts w:ascii="Times New Roman" w:eastAsia="Times New Roman" w:hAnsi="Times New Roman" w:cs="Times New Roman"/>
          <w:color w:val="000000" w:themeColor="text1"/>
          <w:sz w:val="20"/>
          <w:szCs w:val="20"/>
        </w:rPr>
        <w:t>RX-</w:t>
      </w:r>
      <w:r w:rsidR="008476EE" w:rsidRPr="004A3FA7">
        <w:rPr>
          <w:rFonts w:ascii="Times New Roman" w:eastAsia="Times New Roman" w:hAnsi="Times New Roman" w:cs="Times New Roman"/>
          <w:color w:val="000000" w:themeColor="text1"/>
          <w:sz w:val="20"/>
          <w:szCs w:val="20"/>
        </w:rPr>
        <w:t>E</w:t>
      </w:r>
      <w:r w:rsidR="00A143F4">
        <w:rPr>
          <w:rFonts w:ascii="Times New Roman" w:eastAsia="Times New Roman" w:hAnsi="Times New Roman" w:cs="Times New Roman"/>
          <w:color w:val="000000" w:themeColor="text1"/>
          <w:sz w:val="20"/>
          <w:szCs w:val="20"/>
        </w:rPr>
        <w:t>Q</w:t>
      </w:r>
      <w:r w:rsidR="008476EE" w:rsidRPr="004A3FA7">
        <w:rPr>
          <w:rFonts w:ascii="Times New Roman" w:eastAsia="Times New Roman" w:hAnsi="Times New Roman" w:cs="Times New Roman"/>
          <w:color w:val="000000" w:themeColor="text1"/>
          <w:sz w:val="20"/>
          <w:szCs w:val="20"/>
        </w:rPr>
        <w:t>)</w:t>
      </w:r>
    </w:p>
    <w:p w14:paraId="5C4615CE" w14:textId="61C414FE" w:rsidR="00EE0320" w:rsidRPr="004A3FA7" w:rsidRDefault="00EE0320" w:rsidP="00EE0320">
      <w:pPr>
        <w:spacing w:after="0" w:line="240" w:lineRule="auto"/>
        <w:rPr>
          <w:rFonts w:ascii="Times New Roman" w:eastAsia="Times New Roman" w:hAnsi="Times New Roman" w:cs="Times New Roman"/>
          <w:color w:val="000000" w:themeColor="text1"/>
          <w:sz w:val="20"/>
          <w:szCs w:val="20"/>
        </w:rPr>
      </w:pPr>
      <w:r w:rsidRPr="004A3FA7">
        <w:rPr>
          <w:rFonts w:ascii="Times New Roman" w:eastAsia="Times New Roman" w:hAnsi="Times New Roman" w:cs="Times New Roman"/>
          <w:b/>
          <w:bCs/>
          <w:color w:val="000000" w:themeColor="text1"/>
          <w:sz w:val="20"/>
          <w:szCs w:val="20"/>
        </w:rPr>
        <w:t>Priority</w:t>
      </w:r>
      <w:r w:rsidRPr="004A3FA7">
        <w:rPr>
          <w:rFonts w:ascii="Times New Roman" w:eastAsia="Times New Roman" w:hAnsi="Times New Roman" w:cs="Times New Roman"/>
          <w:color w:val="000000" w:themeColor="text1"/>
          <w:sz w:val="20"/>
          <w:szCs w:val="20"/>
        </w:rPr>
        <w:t xml:space="preserve"> (routine or emergency):  Routine</w:t>
      </w:r>
    </w:p>
    <w:p w14:paraId="07BF5B67" w14:textId="77777777" w:rsidR="00EE0320" w:rsidRPr="004A3FA7" w:rsidRDefault="00EE0320" w:rsidP="00EE0320">
      <w:pPr>
        <w:spacing w:after="0" w:line="240" w:lineRule="auto"/>
        <w:rPr>
          <w:rFonts w:ascii="Times New Roman" w:eastAsia="Times New Roman" w:hAnsi="Times New Roman" w:cs="Times New Roman"/>
          <w:color w:val="000000" w:themeColor="text1"/>
          <w:sz w:val="20"/>
          <w:szCs w:val="20"/>
        </w:rPr>
      </w:pPr>
      <w:r w:rsidRPr="004A3FA7">
        <w:rPr>
          <w:rFonts w:ascii="Times New Roman" w:eastAsia="Times New Roman" w:hAnsi="Times New Roman" w:cs="Times New Roman"/>
          <w:color w:val="000000" w:themeColor="text1"/>
          <w:sz w:val="20"/>
          <w:szCs w:val="20"/>
        </w:rPr>
        <w:t> </w:t>
      </w:r>
    </w:p>
    <w:p w14:paraId="5322308B" w14:textId="42FFB944" w:rsidR="00EE0320" w:rsidRPr="004A3FA7" w:rsidRDefault="00EE0320" w:rsidP="00EE0320">
      <w:pPr>
        <w:spacing w:after="0" w:line="240" w:lineRule="auto"/>
        <w:rPr>
          <w:rFonts w:ascii="Times New Roman" w:eastAsia="Times New Roman" w:hAnsi="Times New Roman" w:cs="Times New Roman"/>
          <w:color w:val="000000" w:themeColor="text1"/>
          <w:sz w:val="20"/>
          <w:szCs w:val="20"/>
        </w:rPr>
      </w:pPr>
      <w:r w:rsidRPr="004A3FA7">
        <w:rPr>
          <w:rFonts w:ascii="Times New Roman" w:eastAsia="Times New Roman" w:hAnsi="Times New Roman" w:cs="Times New Roman"/>
          <w:b/>
          <w:bCs/>
          <w:color w:val="000000" w:themeColor="text1"/>
          <w:sz w:val="20"/>
          <w:szCs w:val="20"/>
        </w:rPr>
        <w:t>Contact person:</w:t>
      </w:r>
      <w:r w:rsidRPr="004A3FA7">
        <w:rPr>
          <w:rFonts w:ascii="Times New Roman" w:eastAsia="Times New Roman" w:hAnsi="Times New Roman" w:cs="Times New Roman"/>
          <w:color w:val="000000" w:themeColor="text1"/>
          <w:sz w:val="20"/>
          <w:szCs w:val="20"/>
        </w:rPr>
        <w:t xml:space="preserve"> </w:t>
      </w:r>
      <w:r w:rsidR="002D76F6" w:rsidRPr="004A3FA7">
        <w:rPr>
          <w:rFonts w:ascii="Times New Roman" w:eastAsia="Times New Roman" w:hAnsi="Times New Roman" w:cs="Times New Roman"/>
          <w:color w:val="000000" w:themeColor="text1"/>
          <w:sz w:val="20"/>
          <w:szCs w:val="20"/>
        </w:rPr>
        <w:t>K</w:t>
      </w:r>
      <w:r w:rsidR="00A143F4">
        <w:rPr>
          <w:rFonts w:ascii="Times New Roman" w:eastAsia="Times New Roman" w:hAnsi="Times New Roman" w:cs="Times New Roman"/>
          <w:color w:val="000000" w:themeColor="text1"/>
          <w:sz w:val="20"/>
          <w:szCs w:val="20"/>
        </w:rPr>
        <w:t>irk Baker</w:t>
      </w:r>
      <w:r w:rsidR="002D76F6" w:rsidRPr="004A3FA7">
        <w:rPr>
          <w:rFonts w:ascii="Times New Roman" w:eastAsia="Times New Roman" w:hAnsi="Times New Roman" w:cs="Times New Roman"/>
          <w:color w:val="000000" w:themeColor="text1"/>
          <w:sz w:val="20"/>
          <w:szCs w:val="20"/>
        </w:rPr>
        <w:t>/</w:t>
      </w:r>
      <w:r w:rsidRPr="004A3FA7">
        <w:rPr>
          <w:rFonts w:ascii="Times New Roman" w:eastAsia="Times New Roman" w:hAnsi="Times New Roman" w:cs="Times New Roman"/>
          <w:color w:val="000000" w:themeColor="text1"/>
          <w:sz w:val="20"/>
          <w:szCs w:val="20"/>
        </w:rPr>
        <w:t xml:space="preserve">George Pouliot    </w:t>
      </w:r>
      <w:commentRangeStart w:id="0"/>
      <w:r w:rsidRPr="004A3FA7">
        <w:rPr>
          <w:rFonts w:ascii="Times New Roman" w:eastAsia="Times New Roman" w:hAnsi="Times New Roman" w:cs="Times New Roman"/>
          <w:b/>
          <w:bCs/>
          <w:color w:val="000000" w:themeColor="text1"/>
          <w:sz w:val="20"/>
          <w:szCs w:val="20"/>
        </w:rPr>
        <w:t>Reply no later than:</w:t>
      </w:r>
      <w:r w:rsidR="007A11E0">
        <w:rPr>
          <w:rFonts w:ascii="Times New Roman" w:eastAsia="Times New Roman" w:hAnsi="Times New Roman" w:cs="Times New Roman"/>
          <w:color w:val="000000" w:themeColor="text1"/>
          <w:sz w:val="20"/>
          <w:szCs w:val="20"/>
        </w:rPr>
        <w:t xml:space="preserve">  </w:t>
      </w:r>
      <w:r w:rsidR="00A143F4">
        <w:rPr>
          <w:rFonts w:ascii="Times New Roman" w:eastAsia="Times New Roman" w:hAnsi="Times New Roman" w:cs="Times New Roman"/>
          <w:color w:val="000000" w:themeColor="text1"/>
          <w:sz w:val="20"/>
          <w:szCs w:val="20"/>
        </w:rPr>
        <w:t>5</w:t>
      </w:r>
      <w:r w:rsidR="001A6FFB" w:rsidRPr="004A3FA7">
        <w:rPr>
          <w:rFonts w:ascii="Times New Roman" w:eastAsia="Times New Roman" w:hAnsi="Times New Roman" w:cs="Times New Roman"/>
          <w:color w:val="000000" w:themeColor="text1"/>
          <w:sz w:val="20"/>
          <w:szCs w:val="20"/>
        </w:rPr>
        <w:t>/</w:t>
      </w:r>
      <w:r w:rsidR="00D01CDB">
        <w:rPr>
          <w:rFonts w:ascii="Times New Roman" w:eastAsia="Times New Roman" w:hAnsi="Times New Roman" w:cs="Times New Roman"/>
          <w:color w:val="000000" w:themeColor="text1"/>
          <w:sz w:val="20"/>
          <w:szCs w:val="20"/>
        </w:rPr>
        <w:t>1</w:t>
      </w:r>
      <w:r w:rsidR="001A6FFB" w:rsidRPr="004A3FA7">
        <w:rPr>
          <w:rFonts w:ascii="Times New Roman" w:eastAsia="Times New Roman" w:hAnsi="Times New Roman" w:cs="Times New Roman"/>
          <w:color w:val="000000" w:themeColor="text1"/>
          <w:sz w:val="20"/>
          <w:szCs w:val="20"/>
        </w:rPr>
        <w:t>/202</w:t>
      </w:r>
      <w:r w:rsidR="00A143F4">
        <w:rPr>
          <w:rFonts w:ascii="Times New Roman" w:eastAsia="Times New Roman" w:hAnsi="Times New Roman" w:cs="Times New Roman"/>
          <w:color w:val="000000" w:themeColor="text1"/>
          <w:sz w:val="20"/>
          <w:szCs w:val="20"/>
        </w:rPr>
        <w:t>4</w:t>
      </w:r>
      <w:commentRangeEnd w:id="0"/>
      <w:r w:rsidR="00A143F4">
        <w:rPr>
          <w:rStyle w:val="CommentReference"/>
        </w:rPr>
        <w:commentReference w:id="0"/>
      </w:r>
    </w:p>
    <w:p w14:paraId="61AD3230" w14:textId="77777777" w:rsidR="00EE0320" w:rsidRPr="004A3FA7" w:rsidRDefault="00EE0320" w:rsidP="00EE0320">
      <w:pPr>
        <w:spacing w:after="0" w:line="240" w:lineRule="auto"/>
        <w:rPr>
          <w:rFonts w:ascii="Times New Roman" w:eastAsia="Times New Roman" w:hAnsi="Times New Roman" w:cs="Times New Roman"/>
          <w:color w:val="000000" w:themeColor="text1"/>
          <w:sz w:val="20"/>
          <w:szCs w:val="20"/>
        </w:rPr>
      </w:pPr>
      <w:r w:rsidRPr="004A3FA7">
        <w:rPr>
          <w:rFonts w:ascii="Times New Roman" w:eastAsia="Times New Roman" w:hAnsi="Times New Roman" w:cs="Times New Roman"/>
          <w:color w:val="000000" w:themeColor="text1"/>
          <w:sz w:val="20"/>
          <w:szCs w:val="20"/>
        </w:rPr>
        <w:t> </w:t>
      </w:r>
    </w:p>
    <w:p w14:paraId="1D97288E" w14:textId="66FC5B7A" w:rsidR="0085406D" w:rsidRPr="004A3FA7" w:rsidRDefault="00D50E02" w:rsidP="00EE0320">
      <w:pPr>
        <w:spacing w:after="0" w:line="240" w:lineRule="auto"/>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Project </w:t>
      </w:r>
      <w:r w:rsidR="00EE0320" w:rsidRPr="004A3FA7">
        <w:rPr>
          <w:rFonts w:ascii="Times New Roman" w:eastAsia="Times New Roman" w:hAnsi="Times New Roman" w:cs="Times New Roman"/>
          <w:b/>
          <w:bCs/>
          <w:color w:val="000000" w:themeColor="text1"/>
          <w:sz w:val="20"/>
          <w:szCs w:val="20"/>
        </w:rPr>
        <w:t>Descript</w:t>
      </w:r>
      <w:r>
        <w:rPr>
          <w:rFonts w:ascii="Times New Roman" w:eastAsia="Times New Roman" w:hAnsi="Times New Roman" w:cs="Times New Roman"/>
          <w:b/>
          <w:bCs/>
          <w:color w:val="000000" w:themeColor="text1"/>
          <w:sz w:val="20"/>
          <w:szCs w:val="20"/>
        </w:rPr>
        <w:t>ion</w:t>
      </w:r>
      <w:r w:rsidR="00EE0320" w:rsidRPr="004A3FA7">
        <w:rPr>
          <w:rFonts w:ascii="Times New Roman" w:eastAsia="Times New Roman" w:hAnsi="Times New Roman" w:cs="Times New Roman"/>
          <w:b/>
          <w:bCs/>
          <w:color w:val="000000" w:themeColor="text1"/>
          <w:sz w:val="20"/>
          <w:szCs w:val="20"/>
        </w:rPr>
        <w:t xml:space="preserve">: </w:t>
      </w:r>
      <w:r w:rsidR="00EE0320" w:rsidRPr="004A3FA7">
        <w:rPr>
          <w:rFonts w:ascii="Times New Roman" w:eastAsia="Times New Roman" w:hAnsi="Times New Roman" w:cs="Times New Roman"/>
          <w:color w:val="000000" w:themeColor="text1"/>
          <w:sz w:val="20"/>
          <w:szCs w:val="20"/>
        </w:rPr>
        <w:t xml:space="preserve">The purpose of this </w:t>
      </w:r>
      <w:r w:rsidR="00B60C71" w:rsidRPr="004A3FA7">
        <w:rPr>
          <w:rFonts w:ascii="Times New Roman" w:eastAsia="Times New Roman" w:hAnsi="Times New Roman" w:cs="Times New Roman"/>
          <w:color w:val="000000" w:themeColor="text1"/>
          <w:sz w:val="20"/>
          <w:szCs w:val="20"/>
        </w:rPr>
        <w:t>project</w:t>
      </w:r>
      <w:r w:rsidR="00EE0320" w:rsidRPr="004A3FA7">
        <w:rPr>
          <w:rFonts w:ascii="Times New Roman" w:eastAsia="Times New Roman" w:hAnsi="Times New Roman" w:cs="Times New Roman"/>
          <w:color w:val="000000" w:themeColor="text1"/>
          <w:sz w:val="20"/>
          <w:szCs w:val="20"/>
        </w:rPr>
        <w:t xml:space="preserve"> is </w:t>
      </w:r>
      <w:r w:rsidR="007102F2" w:rsidRPr="004A3FA7">
        <w:rPr>
          <w:rFonts w:ascii="Times New Roman" w:eastAsia="Times New Roman" w:hAnsi="Times New Roman" w:cs="Times New Roman"/>
          <w:color w:val="000000" w:themeColor="text1"/>
          <w:sz w:val="20"/>
          <w:szCs w:val="20"/>
        </w:rPr>
        <w:t xml:space="preserve">to support a source apportionment project under ACE.403.2.2 that will use CMAQ ISAM to attribute </w:t>
      </w:r>
      <w:r w:rsidR="00A143F4">
        <w:rPr>
          <w:rFonts w:ascii="Times New Roman" w:eastAsia="Times New Roman" w:hAnsi="Times New Roman" w:cs="Times New Roman"/>
          <w:color w:val="000000" w:themeColor="text1"/>
          <w:sz w:val="20"/>
          <w:szCs w:val="20"/>
        </w:rPr>
        <w:t>36US3</w:t>
      </w:r>
      <w:r w:rsidR="008476EE" w:rsidRPr="004A3FA7">
        <w:rPr>
          <w:rFonts w:ascii="Times New Roman" w:eastAsia="Times New Roman" w:hAnsi="Times New Roman" w:cs="Times New Roman"/>
          <w:color w:val="000000" w:themeColor="text1"/>
          <w:sz w:val="20"/>
          <w:szCs w:val="20"/>
        </w:rPr>
        <w:t xml:space="preserve"> </w:t>
      </w:r>
      <w:r w:rsidR="007102F2" w:rsidRPr="004A3FA7">
        <w:rPr>
          <w:rFonts w:ascii="Times New Roman" w:eastAsia="Times New Roman" w:hAnsi="Times New Roman" w:cs="Times New Roman"/>
          <w:color w:val="000000" w:themeColor="text1"/>
          <w:sz w:val="20"/>
          <w:szCs w:val="20"/>
        </w:rPr>
        <w:t xml:space="preserve">pollutant concentrations to specific </w:t>
      </w:r>
      <w:r w:rsidR="00A143F4">
        <w:rPr>
          <w:rFonts w:ascii="Times New Roman" w:eastAsia="Times New Roman" w:hAnsi="Times New Roman" w:cs="Times New Roman"/>
          <w:color w:val="000000" w:themeColor="text1"/>
          <w:sz w:val="20"/>
          <w:szCs w:val="20"/>
        </w:rPr>
        <w:t xml:space="preserve">fire </w:t>
      </w:r>
      <w:r w:rsidR="007102F2" w:rsidRPr="004A3FA7">
        <w:rPr>
          <w:rFonts w:ascii="Times New Roman" w:eastAsia="Times New Roman" w:hAnsi="Times New Roman" w:cs="Times New Roman"/>
          <w:color w:val="000000" w:themeColor="text1"/>
          <w:sz w:val="20"/>
          <w:szCs w:val="20"/>
        </w:rPr>
        <w:t>source categories for the years 20</w:t>
      </w:r>
      <w:r w:rsidR="00A143F4">
        <w:rPr>
          <w:rFonts w:ascii="Times New Roman" w:eastAsia="Times New Roman" w:hAnsi="Times New Roman" w:cs="Times New Roman"/>
          <w:color w:val="000000" w:themeColor="text1"/>
          <w:sz w:val="20"/>
          <w:szCs w:val="20"/>
        </w:rPr>
        <w:t>16 through 2023</w:t>
      </w:r>
      <w:r w:rsidR="007102F2" w:rsidRPr="004A3FA7">
        <w:rPr>
          <w:rFonts w:ascii="Times New Roman" w:eastAsia="Times New Roman" w:hAnsi="Times New Roman" w:cs="Times New Roman"/>
          <w:color w:val="000000" w:themeColor="text1"/>
          <w:sz w:val="20"/>
          <w:szCs w:val="20"/>
        </w:rPr>
        <w:t xml:space="preserve">.  Tasks included preparing CMAQ-ready emissions files based on EQUATES emissions and </w:t>
      </w:r>
      <w:r w:rsidR="00A143F4">
        <w:rPr>
          <w:rFonts w:ascii="Times New Roman" w:eastAsia="Times New Roman" w:hAnsi="Times New Roman" w:cs="Times New Roman"/>
          <w:color w:val="000000" w:themeColor="text1"/>
          <w:sz w:val="20"/>
          <w:szCs w:val="20"/>
        </w:rPr>
        <w:t>generating emissions reports</w:t>
      </w:r>
      <w:r w:rsidR="007102F2" w:rsidRPr="004A3FA7">
        <w:rPr>
          <w:rFonts w:ascii="Times New Roman" w:eastAsia="Times New Roman" w:hAnsi="Times New Roman" w:cs="Times New Roman"/>
          <w:color w:val="000000" w:themeColor="text1"/>
          <w:sz w:val="20"/>
          <w:szCs w:val="20"/>
        </w:rPr>
        <w:t xml:space="preserve">.   </w:t>
      </w:r>
      <w:r w:rsidR="00ED7F05" w:rsidRPr="004A3FA7">
        <w:rPr>
          <w:rFonts w:ascii="Times New Roman" w:eastAsia="Times New Roman" w:hAnsi="Times New Roman" w:cs="Times New Roman"/>
          <w:color w:val="000000" w:themeColor="text1"/>
          <w:sz w:val="20"/>
          <w:szCs w:val="20"/>
        </w:rPr>
        <w:t xml:space="preserve"> </w:t>
      </w:r>
    </w:p>
    <w:p w14:paraId="09437154" w14:textId="51841915" w:rsidR="007102F2" w:rsidRPr="004A3FA7" w:rsidRDefault="00EE0320" w:rsidP="008D4F7C">
      <w:pPr>
        <w:spacing w:after="0" w:line="240" w:lineRule="auto"/>
        <w:rPr>
          <w:rFonts w:ascii="Times New Roman" w:eastAsia="Times New Roman" w:hAnsi="Times New Roman" w:cs="Times New Roman"/>
          <w:color w:val="000000" w:themeColor="text1"/>
          <w:sz w:val="20"/>
          <w:szCs w:val="20"/>
        </w:rPr>
      </w:pPr>
      <w:r w:rsidRPr="004A3FA7">
        <w:rPr>
          <w:rFonts w:ascii="Times New Roman" w:eastAsia="Times New Roman" w:hAnsi="Times New Roman" w:cs="Times New Roman"/>
          <w:color w:val="000000" w:themeColor="text1"/>
          <w:sz w:val="20"/>
          <w:szCs w:val="20"/>
        </w:rPr>
        <w:t> </w:t>
      </w:r>
    </w:p>
    <w:p w14:paraId="4DBEE240" w14:textId="08E29FA7" w:rsidR="007102F2" w:rsidRPr="004A3FA7" w:rsidRDefault="007102F2" w:rsidP="007102F2">
      <w:pPr>
        <w:spacing w:after="0" w:line="240" w:lineRule="auto"/>
        <w:rPr>
          <w:rFonts w:ascii="Times New Roman" w:eastAsia="Times New Roman" w:hAnsi="Times New Roman" w:cs="Times New Roman"/>
          <w:b/>
          <w:bCs/>
          <w:color w:val="000000" w:themeColor="text1"/>
          <w:sz w:val="20"/>
          <w:szCs w:val="20"/>
        </w:rPr>
      </w:pPr>
      <w:r w:rsidRPr="004A3FA7">
        <w:rPr>
          <w:rFonts w:ascii="Times New Roman" w:eastAsia="Times New Roman" w:hAnsi="Times New Roman" w:cs="Times New Roman"/>
          <w:b/>
          <w:bCs/>
          <w:color w:val="000000" w:themeColor="text1"/>
          <w:sz w:val="20"/>
          <w:szCs w:val="20"/>
        </w:rPr>
        <w:t xml:space="preserve">Task 1 </w:t>
      </w:r>
      <w:r w:rsidR="00F8010D">
        <w:rPr>
          <w:rFonts w:ascii="Times New Roman" w:eastAsia="Times New Roman" w:hAnsi="Times New Roman" w:cs="Times New Roman"/>
          <w:b/>
          <w:bCs/>
          <w:color w:val="000000" w:themeColor="text1"/>
          <w:sz w:val="20"/>
          <w:szCs w:val="20"/>
        </w:rPr>
        <w:t xml:space="preserve">Creating </w:t>
      </w:r>
      <w:r w:rsidRPr="004A3FA7">
        <w:rPr>
          <w:rFonts w:ascii="Times New Roman" w:eastAsia="Times New Roman" w:hAnsi="Times New Roman" w:cs="Times New Roman"/>
          <w:b/>
          <w:bCs/>
          <w:color w:val="000000" w:themeColor="text1"/>
          <w:sz w:val="20"/>
          <w:szCs w:val="20"/>
        </w:rPr>
        <w:t xml:space="preserve">CMAQ-Ready </w:t>
      </w:r>
      <w:r w:rsidR="00324937">
        <w:rPr>
          <w:rFonts w:ascii="Times New Roman" w:eastAsia="Times New Roman" w:hAnsi="Times New Roman" w:cs="Times New Roman"/>
          <w:b/>
          <w:bCs/>
          <w:color w:val="000000" w:themeColor="text1"/>
          <w:sz w:val="20"/>
          <w:szCs w:val="20"/>
        </w:rPr>
        <w:t xml:space="preserve">fire sector </w:t>
      </w:r>
      <w:r w:rsidRPr="004A3FA7">
        <w:rPr>
          <w:rFonts w:ascii="Times New Roman" w:eastAsia="Times New Roman" w:hAnsi="Times New Roman" w:cs="Times New Roman"/>
          <w:b/>
          <w:bCs/>
          <w:color w:val="000000" w:themeColor="text1"/>
          <w:sz w:val="20"/>
          <w:szCs w:val="20"/>
        </w:rPr>
        <w:t>emissions for 20</w:t>
      </w:r>
      <w:r w:rsidR="00324937">
        <w:rPr>
          <w:rFonts w:ascii="Times New Roman" w:eastAsia="Times New Roman" w:hAnsi="Times New Roman" w:cs="Times New Roman"/>
          <w:b/>
          <w:bCs/>
          <w:color w:val="000000" w:themeColor="text1"/>
          <w:sz w:val="20"/>
          <w:szCs w:val="20"/>
        </w:rPr>
        <w:t>16 through 2023</w:t>
      </w:r>
      <w:r w:rsidR="005B5D38">
        <w:rPr>
          <w:rFonts w:ascii="Times New Roman" w:eastAsia="Times New Roman" w:hAnsi="Times New Roman" w:cs="Times New Roman"/>
          <w:b/>
          <w:bCs/>
          <w:color w:val="000000" w:themeColor="text1"/>
          <w:sz w:val="20"/>
          <w:szCs w:val="20"/>
        </w:rPr>
        <w:t xml:space="preserve"> for 36US3 domain</w:t>
      </w:r>
      <w:r w:rsidR="00324937">
        <w:rPr>
          <w:rFonts w:ascii="Times New Roman" w:eastAsia="Times New Roman" w:hAnsi="Times New Roman" w:cs="Times New Roman"/>
          <w:b/>
          <w:bCs/>
          <w:color w:val="000000" w:themeColor="text1"/>
          <w:sz w:val="20"/>
          <w:szCs w:val="20"/>
        </w:rPr>
        <w:t>.</w:t>
      </w:r>
    </w:p>
    <w:p w14:paraId="05FCC72C" w14:textId="2EFA93EF" w:rsidR="007102F2" w:rsidRPr="004A3FA7" w:rsidRDefault="007102F2" w:rsidP="008D4F7C">
      <w:pPr>
        <w:spacing w:after="0" w:line="240" w:lineRule="auto"/>
        <w:rPr>
          <w:rFonts w:ascii="Times New Roman" w:eastAsia="Times New Roman" w:hAnsi="Times New Roman" w:cs="Times New Roman"/>
          <w:color w:val="000000" w:themeColor="text1"/>
          <w:sz w:val="20"/>
          <w:szCs w:val="20"/>
        </w:rPr>
      </w:pPr>
    </w:p>
    <w:p w14:paraId="192CD8C6" w14:textId="59437CA1" w:rsidR="00CC36A5" w:rsidRDefault="007102F2" w:rsidP="00CC36A5">
      <w:pPr>
        <w:spacing w:after="0" w:line="240" w:lineRule="auto"/>
        <w:rPr>
          <w:rFonts w:ascii="Times New Roman" w:eastAsia="Times New Roman" w:hAnsi="Times New Roman" w:cs="Times New Roman"/>
          <w:color w:val="000000" w:themeColor="text1"/>
          <w:sz w:val="20"/>
          <w:szCs w:val="20"/>
        </w:rPr>
      </w:pPr>
      <w:r w:rsidRPr="007102F2">
        <w:rPr>
          <w:rFonts w:ascii="Times New Roman" w:eastAsia="Times New Roman" w:hAnsi="Times New Roman" w:cs="Times New Roman"/>
          <w:color w:val="000000" w:themeColor="text1"/>
          <w:sz w:val="20"/>
          <w:szCs w:val="20"/>
        </w:rPr>
        <w:t xml:space="preserve">The contractor shall </w:t>
      </w:r>
      <w:r w:rsidR="00324937">
        <w:rPr>
          <w:rFonts w:ascii="Times New Roman" w:eastAsia="Times New Roman" w:hAnsi="Times New Roman" w:cs="Times New Roman"/>
          <w:color w:val="000000" w:themeColor="text1"/>
          <w:sz w:val="20"/>
          <w:szCs w:val="20"/>
        </w:rPr>
        <w:t xml:space="preserve">generate fire sector emissions for CMAQ input for years 2016 through 2023. </w:t>
      </w:r>
      <w:r w:rsidR="005B5D38">
        <w:rPr>
          <w:rFonts w:ascii="Times New Roman" w:eastAsia="Times New Roman" w:hAnsi="Times New Roman" w:cs="Times New Roman"/>
          <w:color w:val="000000" w:themeColor="text1"/>
          <w:sz w:val="20"/>
          <w:szCs w:val="20"/>
        </w:rPr>
        <w:t xml:space="preserve">CMAQ input files shall cover the spatial extent of the 36US3 domain. VOC speciation shall be based on Carbon-Bond. </w:t>
      </w:r>
      <w:r w:rsidR="001860A0">
        <w:rPr>
          <w:rFonts w:ascii="Times New Roman" w:eastAsia="Times New Roman" w:hAnsi="Times New Roman" w:cs="Times New Roman"/>
          <w:color w:val="000000" w:themeColor="text1"/>
          <w:sz w:val="20"/>
          <w:szCs w:val="20"/>
        </w:rPr>
        <w:t xml:space="preserve">The contractor shall include CO2 emissions on the CMAQ input file for all point fire files. </w:t>
      </w:r>
      <w:r w:rsidR="00324937">
        <w:rPr>
          <w:rFonts w:ascii="Times New Roman" w:eastAsia="Times New Roman" w:hAnsi="Times New Roman" w:cs="Times New Roman"/>
          <w:color w:val="000000" w:themeColor="text1"/>
          <w:sz w:val="20"/>
          <w:szCs w:val="20"/>
        </w:rPr>
        <w:t xml:space="preserve">Separate inln/stack group files shall be generated for 1) U.S. wildfire, 2) U.S. prescribed fire, 3) U.S. agricultural fire, 4) non-U.S. fire, and for years where data is available 5) pile burns. </w:t>
      </w:r>
      <w:r w:rsidR="00CC36A5">
        <w:rPr>
          <w:rFonts w:ascii="Times New Roman" w:eastAsia="Times New Roman" w:hAnsi="Times New Roman" w:cs="Times New Roman"/>
          <w:color w:val="000000" w:themeColor="text1"/>
          <w:sz w:val="20"/>
          <w:szCs w:val="20"/>
        </w:rPr>
        <w:t xml:space="preserve">The wild, prescribed, and agricultural fires shall have emission factors based on the newest version of SERA implemented into the BlueSky Pipeline. The contractor shall ensure that the newest emission factors are using for agricultural emissions as well through verification with James Beidler. </w:t>
      </w:r>
    </w:p>
    <w:p w14:paraId="4FD65FC6" w14:textId="6884F021" w:rsidR="00CC36A5" w:rsidRDefault="00CC36A5" w:rsidP="007102F2">
      <w:pPr>
        <w:spacing w:after="0" w:line="240" w:lineRule="auto"/>
        <w:rPr>
          <w:rFonts w:ascii="Times New Roman" w:eastAsia="Times New Roman" w:hAnsi="Times New Roman" w:cs="Times New Roman"/>
          <w:color w:val="000000" w:themeColor="text1"/>
          <w:sz w:val="20"/>
          <w:szCs w:val="20"/>
        </w:rPr>
      </w:pPr>
    </w:p>
    <w:p w14:paraId="42E115E3" w14:textId="7F6829F6" w:rsidR="00324937" w:rsidRDefault="00324937" w:rsidP="007102F2">
      <w:pPr>
        <w:spacing w:after="0" w:line="240" w:lineRule="auto"/>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The contractor shall also generate a gridded emissions file that includes only emissions from “open burning” and a new nonpt set of emissions files that do not contain “open burning” emissions. </w:t>
      </w:r>
      <w:r w:rsidR="00094197">
        <w:rPr>
          <w:rFonts w:ascii="Times New Roman" w:eastAsia="Times New Roman" w:hAnsi="Times New Roman" w:cs="Times New Roman"/>
          <w:color w:val="000000" w:themeColor="text1"/>
          <w:sz w:val="20"/>
          <w:szCs w:val="20"/>
        </w:rPr>
        <w:t xml:space="preserve">These emissions shall be processed for the 12US1 domain and consistent with the </w:t>
      </w:r>
      <w:r w:rsidR="009F3E87">
        <w:rPr>
          <w:rFonts w:ascii="Times New Roman" w:eastAsia="Times New Roman" w:hAnsi="Times New Roman" w:cs="Times New Roman"/>
          <w:color w:val="000000" w:themeColor="text1"/>
          <w:sz w:val="20"/>
          <w:szCs w:val="20"/>
        </w:rPr>
        <w:t>scenario used for EQUATES for years 2016 through 2019. Other years should based on the emissions scenario provided in Table 1.</w:t>
      </w:r>
    </w:p>
    <w:p w14:paraId="40416B5F" w14:textId="77777777" w:rsidR="009F3E87" w:rsidRDefault="009F3E87" w:rsidP="007102F2">
      <w:pPr>
        <w:spacing w:after="0" w:line="240" w:lineRule="auto"/>
        <w:rPr>
          <w:rFonts w:ascii="Times New Roman" w:eastAsia="Times New Roman" w:hAnsi="Times New Roman" w:cs="Times New Roman"/>
          <w:color w:val="000000" w:themeColor="text1"/>
          <w:sz w:val="20"/>
          <w:szCs w:val="20"/>
        </w:rPr>
      </w:pPr>
    </w:p>
    <w:p w14:paraId="0DC7ECEA" w14:textId="4044B358" w:rsidR="009F3E87" w:rsidRDefault="009F3E87" w:rsidP="007102F2">
      <w:pPr>
        <w:spacing w:after="0" w:line="240" w:lineRule="auto"/>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Table 1. Anthropogenic emissions scenarios for open burning</w:t>
      </w:r>
    </w:p>
    <w:tbl>
      <w:tblPr>
        <w:tblW w:w="3180" w:type="dxa"/>
        <w:tblLook w:val="04A0" w:firstRow="1" w:lastRow="0" w:firstColumn="1" w:lastColumn="0" w:noHBand="0" w:noVBand="1"/>
      </w:tblPr>
      <w:tblGrid>
        <w:gridCol w:w="1020"/>
        <w:gridCol w:w="2160"/>
      </w:tblGrid>
      <w:tr w:rsidR="009F3E87" w:rsidRPr="009F3E87" w14:paraId="2E9E1FCC" w14:textId="77777777" w:rsidTr="009F3E87">
        <w:trPr>
          <w:trHeight w:val="292"/>
        </w:trPr>
        <w:tc>
          <w:tcPr>
            <w:tcW w:w="1020" w:type="dxa"/>
            <w:tcBorders>
              <w:top w:val="nil"/>
              <w:left w:val="nil"/>
              <w:bottom w:val="single" w:sz="4" w:space="0" w:color="auto"/>
              <w:right w:val="nil"/>
            </w:tcBorders>
            <w:shd w:val="clear" w:color="000000" w:fill="F2F2F2"/>
            <w:noWrap/>
            <w:vAlign w:val="bottom"/>
            <w:hideMark/>
          </w:tcPr>
          <w:p w14:paraId="6C3F020F" w14:textId="77777777" w:rsidR="009F3E87" w:rsidRPr="00A9432A" w:rsidRDefault="009F3E87" w:rsidP="009F3E87">
            <w:pPr>
              <w:spacing w:after="0" w:line="240" w:lineRule="auto"/>
              <w:jc w:val="center"/>
              <w:rPr>
                <w:rFonts w:ascii="Calibri" w:eastAsia="Times New Roman" w:hAnsi="Calibri" w:cs="Calibri"/>
                <w:b/>
                <w:bCs/>
                <w:sz w:val="18"/>
                <w:szCs w:val="18"/>
              </w:rPr>
            </w:pPr>
            <w:r w:rsidRPr="00A9432A">
              <w:rPr>
                <w:rFonts w:ascii="Calibri" w:eastAsia="Times New Roman" w:hAnsi="Calibri" w:cs="Calibri"/>
                <w:b/>
                <w:bCs/>
                <w:sz w:val="18"/>
                <w:szCs w:val="18"/>
              </w:rPr>
              <w:t>Year</w:t>
            </w:r>
          </w:p>
        </w:tc>
        <w:tc>
          <w:tcPr>
            <w:tcW w:w="2160" w:type="dxa"/>
            <w:tcBorders>
              <w:top w:val="nil"/>
              <w:left w:val="nil"/>
              <w:bottom w:val="single" w:sz="4" w:space="0" w:color="auto"/>
              <w:right w:val="nil"/>
            </w:tcBorders>
            <w:shd w:val="clear" w:color="000000" w:fill="F2F2F2"/>
            <w:noWrap/>
            <w:vAlign w:val="bottom"/>
            <w:hideMark/>
          </w:tcPr>
          <w:p w14:paraId="483EDC81" w14:textId="77777777" w:rsidR="009F3E87" w:rsidRPr="00A9432A" w:rsidRDefault="009F3E87" w:rsidP="009F3E87">
            <w:pPr>
              <w:spacing w:after="0" w:line="240" w:lineRule="auto"/>
              <w:jc w:val="center"/>
              <w:rPr>
                <w:rFonts w:ascii="Calibri" w:eastAsia="Times New Roman" w:hAnsi="Calibri" w:cs="Calibri"/>
                <w:b/>
                <w:bCs/>
                <w:sz w:val="18"/>
                <w:szCs w:val="18"/>
              </w:rPr>
            </w:pPr>
            <w:r w:rsidRPr="00A9432A">
              <w:rPr>
                <w:rFonts w:ascii="Calibri" w:eastAsia="Times New Roman" w:hAnsi="Calibri" w:cs="Calibri"/>
                <w:b/>
                <w:bCs/>
                <w:sz w:val="18"/>
                <w:szCs w:val="18"/>
              </w:rPr>
              <w:t>Emissions Scenario</w:t>
            </w:r>
          </w:p>
        </w:tc>
      </w:tr>
      <w:tr w:rsidR="009F3E87" w:rsidRPr="009F3E87" w14:paraId="16C1AEE9" w14:textId="77777777" w:rsidTr="009F3E87">
        <w:trPr>
          <w:trHeight w:val="292"/>
        </w:trPr>
        <w:tc>
          <w:tcPr>
            <w:tcW w:w="1020" w:type="dxa"/>
            <w:tcBorders>
              <w:top w:val="nil"/>
              <w:left w:val="nil"/>
              <w:bottom w:val="nil"/>
              <w:right w:val="nil"/>
            </w:tcBorders>
            <w:shd w:val="clear" w:color="000000" w:fill="FFFFFF"/>
            <w:noWrap/>
            <w:vAlign w:val="bottom"/>
            <w:hideMark/>
          </w:tcPr>
          <w:p w14:paraId="0336B446" w14:textId="77777777" w:rsidR="009F3E87" w:rsidRPr="00A9432A" w:rsidRDefault="009F3E87" w:rsidP="009F3E87">
            <w:pPr>
              <w:spacing w:after="0" w:line="240" w:lineRule="auto"/>
              <w:jc w:val="center"/>
              <w:rPr>
                <w:rFonts w:eastAsia="Times New Roman" w:cstheme="minorHAnsi"/>
                <w:color w:val="000000"/>
                <w:sz w:val="18"/>
                <w:szCs w:val="18"/>
              </w:rPr>
            </w:pPr>
            <w:r w:rsidRPr="00A9432A">
              <w:rPr>
                <w:rFonts w:eastAsia="Times New Roman" w:cstheme="minorHAnsi"/>
                <w:color w:val="000000"/>
                <w:sz w:val="18"/>
                <w:szCs w:val="18"/>
              </w:rPr>
              <w:t>2016</w:t>
            </w:r>
          </w:p>
        </w:tc>
        <w:tc>
          <w:tcPr>
            <w:tcW w:w="2160" w:type="dxa"/>
            <w:tcBorders>
              <w:top w:val="nil"/>
              <w:left w:val="nil"/>
              <w:bottom w:val="nil"/>
              <w:right w:val="nil"/>
            </w:tcBorders>
            <w:shd w:val="clear" w:color="000000" w:fill="FFFFFF"/>
            <w:noWrap/>
            <w:vAlign w:val="bottom"/>
            <w:hideMark/>
          </w:tcPr>
          <w:p w14:paraId="64AE88C4" w14:textId="77777777" w:rsidR="009F3E87" w:rsidRPr="00A9432A" w:rsidRDefault="009F3E87" w:rsidP="009F3E87">
            <w:pPr>
              <w:spacing w:after="0" w:line="240" w:lineRule="auto"/>
              <w:jc w:val="center"/>
              <w:rPr>
                <w:rFonts w:eastAsia="Times New Roman" w:cstheme="minorHAnsi"/>
                <w:color w:val="000000"/>
                <w:sz w:val="18"/>
                <w:szCs w:val="18"/>
              </w:rPr>
            </w:pPr>
            <w:r w:rsidRPr="00A9432A">
              <w:rPr>
                <w:rFonts w:eastAsia="Times New Roman" w:cstheme="minorHAnsi"/>
                <w:color w:val="000000"/>
                <w:sz w:val="18"/>
                <w:szCs w:val="18"/>
              </w:rPr>
              <w:t>EQUATES</w:t>
            </w:r>
          </w:p>
        </w:tc>
      </w:tr>
      <w:tr w:rsidR="009F3E87" w:rsidRPr="009F3E87" w14:paraId="6E6DEAC2" w14:textId="77777777" w:rsidTr="009F3E87">
        <w:trPr>
          <w:trHeight w:val="292"/>
        </w:trPr>
        <w:tc>
          <w:tcPr>
            <w:tcW w:w="1020" w:type="dxa"/>
            <w:tcBorders>
              <w:top w:val="nil"/>
              <w:left w:val="nil"/>
              <w:bottom w:val="nil"/>
              <w:right w:val="nil"/>
            </w:tcBorders>
            <w:shd w:val="clear" w:color="000000" w:fill="FFFFFF"/>
            <w:noWrap/>
            <w:vAlign w:val="bottom"/>
            <w:hideMark/>
          </w:tcPr>
          <w:p w14:paraId="1F5FD3BF" w14:textId="77777777" w:rsidR="009F3E87" w:rsidRPr="00A9432A" w:rsidRDefault="009F3E87" w:rsidP="009F3E87">
            <w:pPr>
              <w:spacing w:after="0" w:line="240" w:lineRule="auto"/>
              <w:jc w:val="center"/>
              <w:rPr>
                <w:rFonts w:eastAsia="Times New Roman" w:cstheme="minorHAnsi"/>
                <w:color w:val="000000"/>
                <w:sz w:val="18"/>
                <w:szCs w:val="18"/>
              </w:rPr>
            </w:pPr>
            <w:r w:rsidRPr="00A9432A">
              <w:rPr>
                <w:rFonts w:eastAsia="Times New Roman" w:cstheme="minorHAnsi"/>
                <w:color w:val="000000"/>
                <w:sz w:val="18"/>
                <w:szCs w:val="18"/>
              </w:rPr>
              <w:t>2017</w:t>
            </w:r>
          </w:p>
        </w:tc>
        <w:tc>
          <w:tcPr>
            <w:tcW w:w="2160" w:type="dxa"/>
            <w:tcBorders>
              <w:top w:val="nil"/>
              <w:left w:val="nil"/>
              <w:bottom w:val="nil"/>
              <w:right w:val="nil"/>
            </w:tcBorders>
            <w:shd w:val="clear" w:color="000000" w:fill="FFFFFF"/>
            <w:noWrap/>
            <w:vAlign w:val="bottom"/>
            <w:hideMark/>
          </w:tcPr>
          <w:p w14:paraId="3A4B1B95" w14:textId="77777777" w:rsidR="009F3E87" w:rsidRPr="00A9432A" w:rsidRDefault="009F3E87" w:rsidP="009F3E87">
            <w:pPr>
              <w:spacing w:after="0" w:line="240" w:lineRule="auto"/>
              <w:jc w:val="center"/>
              <w:rPr>
                <w:rFonts w:eastAsia="Times New Roman" w:cstheme="minorHAnsi"/>
                <w:color w:val="000000"/>
                <w:sz w:val="18"/>
                <w:szCs w:val="18"/>
              </w:rPr>
            </w:pPr>
            <w:r w:rsidRPr="00A9432A">
              <w:rPr>
                <w:rFonts w:eastAsia="Times New Roman" w:cstheme="minorHAnsi"/>
                <w:color w:val="000000"/>
                <w:sz w:val="18"/>
                <w:szCs w:val="18"/>
              </w:rPr>
              <w:t>EQUATES</w:t>
            </w:r>
          </w:p>
        </w:tc>
      </w:tr>
      <w:tr w:rsidR="009F3E87" w:rsidRPr="009F3E87" w14:paraId="6AEFAB0A" w14:textId="77777777" w:rsidTr="009F3E87">
        <w:trPr>
          <w:trHeight w:val="292"/>
        </w:trPr>
        <w:tc>
          <w:tcPr>
            <w:tcW w:w="1020" w:type="dxa"/>
            <w:tcBorders>
              <w:top w:val="nil"/>
              <w:left w:val="nil"/>
              <w:bottom w:val="nil"/>
              <w:right w:val="nil"/>
            </w:tcBorders>
            <w:shd w:val="clear" w:color="000000" w:fill="FFFFFF"/>
            <w:noWrap/>
            <w:vAlign w:val="bottom"/>
            <w:hideMark/>
          </w:tcPr>
          <w:p w14:paraId="09D40732" w14:textId="77777777" w:rsidR="009F3E87" w:rsidRPr="00A9432A" w:rsidRDefault="009F3E87" w:rsidP="009F3E87">
            <w:pPr>
              <w:spacing w:after="0" w:line="240" w:lineRule="auto"/>
              <w:jc w:val="center"/>
              <w:rPr>
                <w:rFonts w:eastAsia="Times New Roman" w:cstheme="minorHAnsi"/>
                <w:color w:val="000000"/>
                <w:sz w:val="18"/>
                <w:szCs w:val="18"/>
              </w:rPr>
            </w:pPr>
            <w:r w:rsidRPr="00A9432A">
              <w:rPr>
                <w:rFonts w:eastAsia="Times New Roman" w:cstheme="minorHAnsi"/>
                <w:color w:val="000000"/>
                <w:sz w:val="18"/>
                <w:szCs w:val="18"/>
              </w:rPr>
              <w:t>2018</w:t>
            </w:r>
          </w:p>
        </w:tc>
        <w:tc>
          <w:tcPr>
            <w:tcW w:w="2160" w:type="dxa"/>
            <w:tcBorders>
              <w:top w:val="nil"/>
              <w:left w:val="nil"/>
              <w:bottom w:val="nil"/>
              <w:right w:val="nil"/>
            </w:tcBorders>
            <w:shd w:val="clear" w:color="000000" w:fill="FFFFFF"/>
            <w:noWrap/>
            <w:vAlign w:val="bottom"/>
            <w:hideMark/>
          </w:tcPr>
          <w:p w14:paraId="2624C03D" w14:textId="77777777" w:rsidR="009F3E87" w:rsidRPr="00A9432A" w:rsidRDefault="009F3E87" w:rsidP="009F3E87">
            <w:pPr>
              <w:spacing w:after="0" w:line="240" w:lineRule="auto"/>
              <w:jc w:val="center"/>
              <w:rPr>
                <w:rFonts w:eastAsia="Times New Roman" w:cstheme="minorHAnsi"/>
                <w:color w:val="000000"/>
                <w:sz w:val="18"/>
                <w:szCs w:val="18"/>
              </w:rPr>
            </w:pPr>
            <w:r w:rsidRPr="00A9432A">
              <w:rPr>
                <w:rFonts w:eastAsia="Times New Roman" w:cstheme="minorHAnsi"/>
                <w:color w:val="000000"/>
                <w:sz w:val="18"/>
                <w:szCs w:val="18"/>
              </w:rPr>
              <w:t>EQUATES</w:t>
            </w:r>
          </w:p>
        </w:tc>
      </w:tr>
      <w:tr w:rsidR="009F3E87" w:rsidRPr="009F3E87" w14:paraId="10E38E2D" w14:textId="77777777" w:rsidTr="009F3E87">
        <w:trPr>
          <w:trHeight w:val="292"/>
        </w:trPr>
        <w:tc>
          <w:tcPr>
            <w:tcW w:w="1020" w:type="dxa"/>
            <w:tcBorders>
              <w:top w:val="nil"/>
              <w:left w:val="nil"/>
              <w:bottom w:val="nil"/>
              <w:right w:val="nil"/>
            </w:tcBorders>
            <w:shd w:val="clear" w:color="000000" w:fill="FFFFFF"/>
            <w:noWrap/>
            <w:vAlign w:val="bottom"/>
            <w:hideMark/>
          </w:tcPr>
          <w:p w14:paraId="07819865" w14:textId="77777777" w:rsidR="009F3E87" w:rsidRPr="00A9432A" w:rsidRDefault="009F3E87" w:rsidP="009F3E87">
            <w:pPr>
              <w:spacing w:after="0" w:line="240" w:lineRule="auto"/>
              <w:jc w:val="center"/>
              <w:rPr>
                <w:rFonts w:eastAsia="Times New Roman" w:cstheme="minorHAnsi"/>
                <w:color w:val="000000"/>
                <w:sz w:val="18"/>
                <w:szCs w:val="18"/>
              </w:rPr>
            </w:pPr>
            <w:r w:rsidRPr="00A9432A">
              <w:rPr>
                <w:rFonts w:eastAsia="Times New Roman" w:cstheme="minorHAnsi"/>
                <w:color w:val="000000"/>
                <w:sz w:val="18"/>
                <w:szCs w:val="18"/>
              </w:rPr>
              <w:t>2019</w:t>
            </w:r>
          </w:p>
        </w:tc>
        <w:tc>
          <w:tcPr>
            <w:tcW w:w="2160" w:type="dxa"/>
            <w:tcBorders>
              <w:top w:val="nil"/>
              <w:left w:val="nil"/>
              <w:bottom w:val="nil"/>
              <w:right w:val="nil"/>
            </w:tcBorders>
            <w:shd w:val="clear" w:color="000000" w:fill="FFFFFF"/>
            <w:noWrap/>
            <w:vAlign w:val="bottom"/>
            <w:hideMark/>
          </w:tcPr>
          <w:p w14:paraId="11C0149D" w14:textId="77777777" w:rsidR="009F3E87" w:rsidRPr="00A9432A" w:rsidRDefault="009F3E87" w:rsidP="009F3E87">
            <w:pPr>
              <w:spacing w:after="0" w:line="240" w:lineRule="auto"/>
              <w:jc w:val="center"/>
              <w:rPr>
                <w:rFonts w:eastAsia="Times New Roman" w:cstheme="minorHAnsi"/>
                <w:color w:val="000000"/>
                <w:sz w:val="18"/>
                <w:szCs w:val="18"/>
              </w:rPr>
            </w:pPr>
            <w:r w:rsidRPr="00A9432A">
              <w:rPr>
                <w:rFonts w:eastAsia="Times New Roman" w:cstheme="minorHAnsi"/>
                <w:color w:val="000000"/>
                <w:sz w:val="18"/>
                <w:szCs w:val="18"/>
              </w:rPr>
              <w:t>EQUATES</w:t>
            </w:r>
          </w:p>
        </w:tc>
      </w:tr>
      <w:tr w:rsidR="009F3E87" w:rsidRPr="009F3E87" w14:paraId="00BB868B" w14:textId="77777777" w:rsidTr="009F3E87">
        <w:trPr>
          <w:trHeight w:val="292"/>
        </w:trPr>
        <w:tc>
          <w:tcPr>
            <w:tcW w:w="1020" w:type="dxa"/>
            <w:tcBorders>
              <w:top w:val="nil"/>
              <w:left w:val="nil"/>
              <w:bottom w:val="nil"/>
              <w:right w:val="nil"/>
            </w:tcBorders>
            <w:shd w:val="clear" w:color="000000" w:fill="FFFFFF"/>
            <w:noWrap/>
            <w:vAlign w:val="bottom"/>
            <w:hideMark/>
          </w:tcPr>
          <w:p w14:paraId="04D1FE3D" w14:textId="77777777" w:rsidR="009F3E87" w:rsidRPr="00A9432A" w:rsidRDefault="009F3E87" w:rsidP="009F3E87">
            <w:pPr>
              <w:spacing w:after="0" w:line="240" w:lineRule="auto"/>
              <w:jc w:val="center"/>
              <w:rPr>
                <w:rFonts w:eastAsia="Times New Roman" w:cstheme="minorHAnsi"/>
                <w:color w:val="000000"/>
                <w:sz w:val="18"/>
                <w:szCs w:val="18"/>
              </w:rPr>
            </w:pPr>
            <w:r w:rsidRPr="00A9432A">
              <w:rPr>
                <w:rFonts w:eastAsia="Times New Roman" w:cstheme="minorHAnsi"/>
                <w:color w:val="000000"/>
                <w:sz w:val="18"/>
                <w:szCs w:val="18"/>
              </w:rPr>
              <w:t>2020</w:t>
            </w:r>
          </w:p>
        </w:tc>
        <w:tc>
          <w:tcPr>
            <w:tcW w:w="2160" w:type="dxa"/>
            <w:tcBorders>
              <w:top w:val="nil"/>
              <w:left w:val="nil"/>
              <w:bottom w:val="nil"/>
              <w:right w:val="nil"/>
            </w:tcBorders>
            <w:shd w:val="clear" w:color="auto" w:fill="auto"/>
            <w:noWrap/>
            <w:vAlign w:val="bottom"/>
            <w:hideMark/>
          </w:tcPr>
          <w:p w14:paraId="07130BE2" w14:textId="77777777" w:rsidR="009F3E87" w:rsidRPr="00A9432A" w:rsidRDefault="009F3E87" w:rsidP="009F3E87">
            <w:pPr>
              <w:spacing w:after="0" w:line="240" w:lineRule="auto"/>
              <w:jc w:val="center"/>
              <w:rPr>
                <w:rFonts w:eastAsia="Times New Roman" w:cstheme="minorHAnsi"/>
                <w:color w:val="000000"/>
                <w:sz w:val="18"/>
                <w:szCs w:val="18"/>
              </w:rPr>
            </w:pPr>
            <w:r w:rsidRPr="00A9432A">
              <w:rPr>
                <w:rFonts w:eastAsia="Times New Roman" w:cstheme="minorHAnsi"/>
                <w:color w:val="000000"/>
                <w:sz w:val="18"/>
                <w:szCs w:val="18"/>
              </w:rPr>
              <w:t>2020ha2_cb6_20k</w:t>
            </w:r>
          </w:p>
        </w:tc>
      </w:tr>
      <w:tr w:rsidR="009F3E87" w:rsidRPr="009F3E87" w14:paraId="42D4BED2" w14:textId="77777777" w:rsidTr="009F3E87">
        <w:trPr>
          <w:trHeight w:val="292"/>
        </w:trPr>
        <w:tc>
          <w:tcPr>
            <w:tcW w:w="1020" w:type="dxa"/>
            <w:tcBorders>
              <w:top w:val="nil"/>
              <w:left w:val="nil"/>
              <w:bottom w:val="nil"/>
              <w:right w:val="nil"/>
            </w:tcBorders>
            <w:shd w:val="clear" w:color="000000" w:fill="FFFFFF"/>
            <w:noWrap/>
            <w:vAlign w:val="bottom"/>
            <w:hideMark/>
          </w:tcPr>
          <w:p w14:paraId="352520C5" w14:textId="77777777" w:rsidR="009F3E87" w:rsidRPr="00A9432A" w:rsidRDefault="009F3E87" w:rsidP="009F3E87">
            <w:pPr>
              <w:spacing w:after="0" w:line="240" w:lineRule="auto"/>
              <w:jc w:val="center"/>
              <w:rPr>
                <w:rFonts w:eastAsia="Times New Roman" w:cstheme="minorHAnsi"/>
                <w:color w:val="000000"/>
                <w:sz w:val="18"/>
                <w:szCs w:val="18"/>
              </w:rPr>
            </w:pPr>
            <w:r w:rsidRPr="00A9432A">
              <w:rPr>
                <w:rFonts w:eastAsia="Times New Roman" w:cstheme="minorHAnsi"/>
                <w:color w:val="000000"/>
                <w:sz w:val="18"/>
                <w:szCs w:val="18"/>
              </w:rPr>
              <w:t>2021</w:t>
            </w:r>
          </w:p>
        </w:tc>
        <w:tc>
          <w:tcPr>
            <w:tcW w:w="2160" w:type="dxa"/>
            <w:tcBorders>
              <w:top w:val="nil"/>
              <w:left w:val="nil"/>
              <w:bottom w:val="nil"/>
              <w:right w:val="nil"/>
            </w:tcBorders>
            <w:shd w:val="clear" w:color="auto" w:fill="auto"/>
            <w:noWrap/>
            <w:vAlign w:val="bottom"/>
            <w:hideMark/>
          </w:tcPr>
          <w:p w14:paraId="6C66E7BA" w14:textId="77777777" w:rsidR="009F3E87" w:rsidRPr="00A9432A" w:rsidRDefault="009F3E87" w:rsidP="009F3E87">
            <w:pPr>
              <w:spacing w:after="0" w:line="240" w:lineRule="auto"/>
              <w:jc w:val="center"/>
              <w:rPr>
                <w:rFonts w:eastAsia="Times New Roman" w:cstheme="minorHAnsi"/>
                <w:color w:val="000000"/>
                <w:sz w:val="18"/>
                <w:szCs w:val="18"/>
              </w:rPr>
            </w:pPr>
            <w:r w:rsidRPr="00A9432A">
              <w:rPr>
                <w:rFonts w:eastAsia="Times New Roman" w:cstheme="minorHAnsi"/>
                <w:color w:val="000000"/>
                <w:sz w:val="18"/>
                <w:szCs w:val="18"/>
              </w:rPr>
              <w:t>2021hb_cb6_21k</w:t>
            </w:r>
          </w:p>
        </w:tc>
      </w:tr>
      <w:tr w:rsidR="009F3E87" w:rsidRPr="009F3E87" w14:paraId="35091E13" w14:textId="77777777" w:rsidTr="009F3E87">
        <w:trPr>
          <w:trHeight w:val="292"/>
        </w:trPr>
        <w:tc>
          <w:tcPr>
            <w:tcW w:w="1020" w:type="dxa"/>
            <w:tcBorders>
              <w:top w:val="nil"/>
              <w:left w:val="nil"/>
              <w:bottom w:val="nil"/>
              <w:right w:val="nil"/>
            </w:tcBorders>
            <w:shd w:val="clear" w:color="000000" w:fill="FFFFFF"/>
            <w:noWrap/>
            <w:vAlign w:val="bottom"/>
            <w:hideMark/>
          </w:tcPr>
          <w:p w14:paraId="76A96443" w14:textId="77777777" w:rsidR="009F3E87" w:rsidRPr="00A9432A" w:rsidRDefault="009F3E87" w:rsidP="009F3E87">
            <w:pPr>
              <w:spacing w:after="0" w:line="240" w:lineRule="auto"/>
              <w:jc w:val="center"/>
              <w:rPr>
                <w:rFonts w:eastAsia="Times New Roman" w:cstheme="minorHAnsi"/>
                <w:color w:val="000000"/>
                <w:sz w:val="18"/>
                <w:szCs w:val="18"/>
              </w:rPr>
            </w:pPr>
            <w:r w:rsidRPr="00A9432A">
              <w:rPr>
                <w:rFonts w:eastAsia="Times New Roman" w:cstheme="minorHAnsi"/>
                <w:color w:val="000000"/>
                <w:sz w:val="18"/>
                <w:szCs w:val="18"/>
              </w:rPr>
              <w:t>2022</w:t>
            </w:r>
          </w:p>
        </w:tc>
        <w:tc>
          <w:tcPr>
            <w:tcW w:w="2160" w:type="dxa"/>
            <w:tcBorders>
              <w:top w:val="nil"/>
              <w:left w:val="nil"/>
              <w:bottom w:val="nil"/>
              <w:right w:val="nil"/>
            </w:tcBorders>
            <w:shd w:val="clear" w:color="000000" w:fill="FFFFFF"/>
            <w:noWrap/>
            <w:vAlign w:val="center"/>
            <w:hideMark/>
          </w:tcPr>
          <w:p w14:paraId="5B7866B5" w14:textId="77777777" w:rsidR="009F3E87" w:rsidRPr="00A9432A" w:rsidRDefault="009F3E87" w:rsidP="009F3E87">
            <w:pPr>
              <w:spacing w:after="0" w:line="240" w:lineRule="auto"/>
              <w:jc w:val="center"/>
              <w:rPr>
                <w:rFonts w:eastAsia="Times New Roman" w:cstheme="minorHAnsi"/>
                <w:color w:val="000000"/>
                <w:sz w:val="18"/>
                <w:szCs w:val="18"/>
              </w:rPr>
            </w:pPr>
            <w:r w:rsidRPr="00A9432A">
              <w:rPr>
                <w:rFonts w:eastAsia="Times New Roman" w:cstheme="minorHAnsi"/>
                <w:color w:val="000000"/>
                <w:sz w:val="18"/>
                <w:szCs w:val="18"/>
              </w:rPr>
              <w:t>TBD</w:t>
            </w:r>
          </w:p>
        </w:tc>
      </w:tr>
      <w:tr w:rsidR="009F3E87" w:rsidRPr="009F3E87" w14:paraId="2CFF1E66" w14:textId="77777777" w:rsidTr="009F3E87">
        <w:trPr>
          <w:trHeight w:val="292"/>
        </w:trPr>
        <w:tc>
          <w:tcPr>
            <w:tcW w:w="1020" w:type="dxa"/>
            <w:tcBorders>
              <w:top w:val="nil"/>
              <w:left w:val="nil"/>
              <w:bottom w:val="nil"/>
              <w:right w:val="nil"/>
            </w:tcBorders>
            <w:shd w:val="clear" w:color="000000" w:fill="FFFFFF"/>
            <w:noWrap/>
            <w:vAlign w:val="bottom"/>
            <w:hideMark/>
          </w:tcPr>
          <w:p w14:paraId="39D37D18" w14:textId="77777777" w:rsidR="009F3E87" w:rsidRPr="00A9432A" w:rsidRDefault="009F3E87" w:rsidP="009F3E87">
            <w:pPr>
              <w:spacing w:after="0" w:line="240" w:lineRule="auto"/>
              <w:jc w:val="center"/>
              <w:rPr>
                <w:rFonts w:eastAsia="Times New Roman" w:cstheme="minorHAnsi"/>
                <w:color w:val="000000"/>
                <w:sz w:val="18"/>
                <w:szCs w:val="18"/>
              </w:rPr>
            </w:pPr>
            <w:r w:rsidRPr="00A9432A">
              <w:rPr>
                <w:rFonts w:eastAsia="Times New Roman" w:cstheme="minorHAnsi"/>
                <w:color w:val="000000"/>
                <w:sz w:val="18"/>
                <w:szCs w:val="18"/>
              </w:rPr>
              <w:t>2023</w:t>
            </w:r>
          </w:p>
        </w:tc>
        <w:tc>
          <w:tcPr>
            <w:tcW w:w="2160" w:type="dxa"/>
            <w:tcBorders>
              <w:top w:val="nil"/>
              <w:left w:val="nil"/>
              <w:bottom w:val="nil"/>
              <w:right w:val="nil"/>
            </w:tcBorders>
            <w:shd w:val="clear" w:color="000000" w:fill="FFFFFF"/>
            <w:noWrap/>
            <w:vAlign w:val="bottom"/>
            <w:hideMark/>
          </w:tcPr>
          <w:p w14:paraId="0172D26C" w14:textId="77777777" w:rsidR="009F3E87" w:rsidRPr="00A9432A" w:rsidRDefault="009F3E87" w:rsidP="009F3E87">
            <w:pPr>
              <w:spacing w:after="0" w:line="240" w:lineRule="auto"/>
              <w:jc w:val="center"/>
              <w:rPr>
                <w:rFonts w:eastAsia="Times New Roman" w:cstheme="minorHAnsi"/>
                <w:color w:val="000000"/>
                <w:sz w:val="18"/>
                <w:szCs w:val="18"/>
              </w:rPr>
            </w:pPr>
            <w:r w:rsidRPr="00A9432A">
              <w:rPr>
                <w:rFonts w:eastAsia="Times New Roman" w:cstheme="minorHAnsi"/>
                <w:color w:val="000000"/>
                <w:sz w:val="18"/>
                <w:szCs w:val="18"/>
              </w:rPr>
              <w:t>TBD</w:t>
            </w:r>
          </w:p>
        </w:tc>
      </w:tr>
    </w:tbl>
    <w:p w14:paraId="3B3E467F" w14:textId="77777777" w:rsidR="008476EE" w:rsidRPr="009F3E87" w:rsidRDefault="008476EE" w:rsidP="007102F2">
      <w:pPr>
        <w:spacing w:after="0" w:line="240" w:lineRule="auto"/>
        <w:rPr>
          <w:rFonts w:ascii="Times New Roman" w:eastAsia="Times New Roman" w:hAnsi="Times New Roman" w:cs="Times New Roman"/>
          <w:color w:val="000000" w:themeColor="text1"/>
          <w:sz w:val="18"/>
          <w:szCs w:val="18"/>
        </w:rPr>
      </w:pPr>
    </w:p>
    <w:p w14:paraId="027294B1" w14:textId="1CA80664" w:rsidR="00324937" w:rsidRDefault="00324937" w:rsidP="007102F2">
      <w:pPr>
        <w:spacing w:after="0" w:line="240" w:lineRule="auto"/>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The contractor shall make tagging assignments for the point source fire emissions files using SMOKE by setting the IGROUP </w:t>
      </w:r>
      <w:r w:rsidR="003E0A25">
        <w:rPr>
          <w:rFonts w:ascii="Times New Roman" w:eastAsia="Times New Roman" w:hAnsi="Times New Roman" w:cs="Times New Roman"/>
          <w:color w:val="000000" w:themeColor="text1"/>
          <w:sz w:val="20"/>
          <w:szCs w:val="20"/>
        </w:rPr>
        <w:t xml:space="preserve">variable on the stack_groups file to match the tag assignment indicated in this task. The othna sector should have IGROUP=1 for Canada fires and IGROUP=2 for all other fires (Mexico and the Caribbean). The wildfire and pile burn sectors should all have IGROUP=1 (no tagging differentiation of these emissions). The U.S. prescribed fire file shall have IGROUP=1 for broadcast burns, IGROUP=2 for grassland burns, and IGROUP=3 for all other fires on that file. The U.S. agricultural fire file shall have the IGROUP set to match specific SCC codes that refer to crop types as shown in Table </w:t>
      </w:r>
      <w:r w:rsidR="009F3E87">
        <w:rPr>
          <w:rFonts w:ascii="Times New Roman" w:eastAsia="Times New Roman" w:hAnsi="Times New Roman" w:cs="Times New Roman"/>
          <w:color w:val="000000" w:themeColor="text1"/>
          <w:sz w:val="20"/>
          <w:szCs w:val="20"/>
        </w:rPr>
        <w:t>2</w:t>
      </w:r>
      <w:r w:rsidR="003E0A25">
        <w:rPr>
          <w:rFonts w:ascii="Times New Roman" w:eastAsia="Times New Roman" w:hAnsi="Times New Roman" w:cs="Times New Roman"/>
          <w:color w:val="000000" w:themeColor="text1"/>
          <w:sz w:val="20"/>
          <w:szCs w:val="20"/>
        </w:rPr>
        <w:t xml:space="preserve">. </w:t>
      </w:r>
    </w:p>
    <w:p w14:paraId="231A776B" w14:textId="77777777" w:rsidR="00434A32" w:rsidRDefault="00434A32" w:rsidP="007102F2">
      <w:pPr>
        <w:spacing w:after="0" w:line="240" w:lineRule="auto"/>
        <w:rPr>
          <w:rFonts w:ascii="Times New Roman" w:eastAsia="Times New Roman" w:hAnsi="Times New Roman" w:cs="Times New Roman"/>
          <w:color w:val="000000" w:themeColor="text1"/>
          <w:sz w:val="20"/>
          <w:szCs w:val="20"/>
        </w:rPr>
      </w:pPr>
    </w:p>
    <w:p w14:paraId="27C0E6D2" w14:textId="1F2B90C2" w:rsidR="007102F2" w:rsidRDefault="00434A32" w:rsidP="007102F2">
      <w:pPr>
        <w:spacing w:after="0" w:line="240" w:lineRule="auto"/>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Table </w:t>
      </w:r>
      <w:r w:rsidR="009F3E87">
        <w:rPr>
          <w:rFonts w:ascii="Times New Roman" w:eastAsia="Times New Roman" w:hAnsi="Times New Roman" w:cs="Times New Roman"/>
          <w:color w:val="000000" w:themeColor="text1"/>
          <w:sz w:val="20"/>
          <w:szCs w:val="20"/>
        </w:rPr>
        <w:t>2</w:t>
      </w:r>
      <w:r>
        <w:rPr>
          <w:rFonts w:ascii="Times New Roman" w:eastAsia="Times New Roman" w:hAnsi="Times New Roman" w:cs="Times New Roman"/>
          <w:color w:val="000000" w:themeColor="text1"/>
          <w:sz w:val="20"/>
          <w:szCs w:val="20"/>
        </w:rPr>
        <w:t xml:space="preserve">.  Mapping of </w:t>
      </w:r>
      <w:r w:rsidR="005270A3">
        <w:rPr>
          <w:rFonts w:ascii="Times New Roman" w:eastAsia="Times New Roman" w:hAnsi="Times New Roman" w:cs="Times New Roman"/>
          <w:color w:val="000000" w:themeColor="text1"/>
          <w:sz w:val="20"/>
          <w:szCs w:val="20"/>
        </w:rPr>
        <w:t>SCC codes for ag burning emissions to tags (IGROUP)</w:t>
      </w:r>
    </w:p>
    <w:tbl>
      <w:tblPr>
        <w:tblW w:w="6700" w:type="dxa"/>
        <w:tblLook w:val="04A0" w:firstRow="1" w:lastRow="0" w:firstColumn="1" w:lastColumn="0" w:noHBand="0" w:noVBand="1"/>
      </w:tblPr>
      <w:tblGrid>
        <w:gridCol w:w="1880"/>
        <w:gridCol w:w="1380"/>
        <w:gridCol w:w="2280"/>
        <w:gridCol w:w="1160"/>
      </w:tblGrid>
      <w:tr w:rsidR="00DA71AD" w:rsidRPr="00DA71AD" w14:paraId="47E5A7D2" w14:textId="77777777" w:rsidTr="00DA71AD">
        <w:trPr>
          <w:trHeight w:val="292"/>
        </w:trPr>
        <w:tc>
          <w:tcPr>
            <w:tcW w:w="1880" w:type="dxa"/>
            <w:tcBorders>
              <w:top w:val="nil"/>
              <w:left w:val="nil"/>
              <w:bottom w:val="nil"/>
              <w:right w:val="nil"/>
            </w:tcBorders>
            <w:shd w:val="clear" w:color="000000" w:fill="D9D9D9"/>
            <w:noWrap/>
            <w:vAlign w:val="bottom"/>
            <w:hideMark/>
          </w:tcPr>
          <w:p w14:paraId="6E007DCB" w14:textId="77777777" w:rsidR="00DA71AD" w:rsidRPr="00DA71AD" w:rsidRDefault="00DA71AD" w:rsidP="00DA71AD">
            <w:pPr>
              <w:spacing w:after="0" w:line="240" w:lineRule="auto"/>
              <w:jc w:val="center"/>
              <w:rPr>
                <w:rFonts w:ascii="Calibri" w:eastAsia="Times New Roman" w:hAnsi="Calibri" w:cs="Calibri"/>
                <w:b/>
                <w:bCs/>
                <w:color w:val="000000"/>
                <w:sz w:val="20"/>
                <w:szCs w:val="20"/>
              </w:rPr>
            </w:pPr>
            <w:r w:rsidRPr="00DA71AD">
              <w:rPr>
                <w:rFonts w:ascii="Calibri" w:eastAsia="Times New Roman" w:hAnsi="Calibri" w:cs="Calibri"/>
                <w:b/>
                <w:bCs/>
                <w:color w:val="000000"/>
                <w:sz w:val="20"/>
                <w:szCs w:val="20"/>
              </w:rPr>
              <w:t>SCC</w:t>
            </w:r>
          </w:p>
        </w:tc>
        <w:tc>
          <w:tcPr>
            <w:tcW w:w="1380" w:type="dxa"/>
            <w:tcBorders>
              <w:top w:val="nil"/>
              <w:left w:val="nil"/>
              <w:bottom w:val="nil"/>
              <w:right w:val="nil"/>
            </w:tcBorders>
            <w:shd w:val="clear" w:color="000000" w:fill="D9D9D9"/>
            <w:noWrap/>
            <w:vAlign w:val="bottom"/>
            <w:hideMark/>
          </w:tcPr>
          <w:p w14:paraId="23E6C9B6" w14:textId="77777777" w:rsidR="00DA71AD" w:rsidRPr="00DA71AD" w:rsidRDefault="00DA71AD" w:rsidP="00DA71AD">
            <w:pPr>
              <w:spacing w:after="0" w:line="240" w:lineRule="auto"/>
              <w:jc w:val="center"/>
              <w:rPr>
                <w:rFonts w:ascii="Calibri" w:eastAsia="Times New Roman" w:hAnsi="Calibri" w:cs="Calibri"/>
                <w:b/>
                <w:bCs/>
                <w:color w:val="000000"/>
                <w:sz w:val="20"/>
                <w:szCs w:val="20"/>
              </w:rPr>
            </w:pPr>
            <w:r w:rsidRPr="00DA71AD">
              <w:rPr>
                <w:rFonts w:ascii="Calibri" w:eastAsia="Times New Roman" w:hAnsi="Calibri" w:cs="Calibri"/>
                <w:b/>
                <w:bCs/>
                <w:color w:val="000000"/>
                <w:sz w:val="20"/>
                <w:szCs w:val="20"/>
              </w:rPr>
              <w:t>SCC</w:t>
            </w:r>
          </w:p>
        </w:tc>
        <w:tc>
          <w:tcPr>
            <w:tcW w:w="2280" w:type="dxa"/>
            <w:tcBorders>
              <w:top w:val="nil"/>
              <w:left w:val="nil"/>
              <w:bottom w:val="nil"/>
              <w:right w:val="nil"/>
            </w:tcBorders>
            <w:shd w:val="clear" w:color="000000" w:fill="D9D9D9"/>
            <w:noWrap/>
            <w:vAlign w:val="bottom"/>
            <w:hideMark/>
          </w:tcPr>
          <w:p w14:paraId="67D5136C" w14:textId="77777777" w:rsidR="00DA71AD" w:rsidRPr="00DA71AD" w:rsidRDefault="00DA71AD" w:rsidP="00DA71AD">
            <w:pPr>
              <w:spacing w:after="0" w:line="240" w:lineRule="auto"/>
              <w:jc w:val="center"/>
              <w:rPr>
                <w:rFonts w:ascii="Calibri" w:eastAsia="Times New Roman" w:hAnsi="Calibri" w:cs="Calibri"/>
                <w:b/>
                <w:bCs/>
                <w:color w:val="000000"/>
                <w:sz w:val="20"/>
                <w:szCs w:val="20"/>
              </w:rPr>
            </w:pPr>
            <w:r w:rsidRPr="00DA71AD">
              <w:rPr>
                <w:rFonts w:ascii="Calibri" w:eastAsia="Times New Roman" w:hAnsi="Calibri" w:cs="Calibri"/>
                <w:b/>
                <w:bCs/>
                <w:color w:val="000000"/>
                <w:sz w:val="20"/>
                <w:szCs w:val="20"/>
              </w:rPr>
              <w:t>SCC Description</w:t>
            </w:r>
          </w:p>
        </w:tc>
        <w:tc>
          <w:tcPr>
            <w:tcW w:w="1160" w:type="dxa"/>
            <w:tcBorders>
              <w:top w:val="nil"/>
              <w:left w:val="nil"/>
              <w:bottom w:val="nil"/>
              <w:right w:val="nil"/>
            </w:tcBorders>
            <w:shd w:val="clear" w:color="000000" w:fill="D9D9D9"/>
            <w:noWrap/>
            <w:vAlign w:val="bottom"/>
            <w:hideMark/>
          </w:tcPr>
          <w:p w14:paraId="7456FAEF" w14:textId="77777777" w:rsidR="00DA71AD" w:rsidRPr="00DA71AD" w:rsidRDefault="00DA71AD" w:rsidP="00DA71AD">
            <w:pPr>
              <w:spacing w:after="0" w:line="240" w:lineRule="auto"/>
              <w:jc w:val="center"/>
              <w:rPr>
                <w:rFonts w:ascii="Calibri" w:eastAsia="Times New Roman" w:hAnsi="Calibri" w:cs="Calibri"/>
                <w:b/>
                <w:bCs/>
                <w:color w:val="000000"/>
                <w:sz w:val="20"/>
                <w:szCs w:val="20"/>
              </w:rPr>
            </w:pPr>
            <w:r w:rsidRPr="00DA71AD">
              <w:rPr>
                <w:rFonts w:ascii="Calibri" w:eastAsia="Times New Roman" w:hAnsi="Calibri" w:cs="Calibri"/>
                <w:b/>
                <w:bCs/>
                <w:color w:val="000000"/>
                <w:sz w:val="20"/>
                <w:szCs w:val="20"/>
              </w:rPr>
              <w:t>IGROUP</w:t>
            </w:r>
          </w:p>
        </w:tc>
      </w:tr>
      <w:tr w:rsidR="00DA71AD" w:rsidRPr="00DA71AD" w14:paraId="46A097DE" w14:textId="77777777" w:rsidTr="00DA71AD">
        <w:trPr>
          <w:trHeight w:val="292"/>
        </w:trPr>
        <w:tc>
          <w:tcPr>
            <w:tcW w:w="1880" w:type="dxa"/>
            <w:tcBorders>
              <w:top w:val="nil"/>
              <w:left w:val="nil"/>
              <w:bottom w:val="nil"/>
              <w:right w:val="nil"/>
            </w:tcBorders>
            <w:shd w:val="clear" w:color="auto" w:fill="auto"/>
            <w:noWrap/>
            <w:vAlign w:val="bottom"/>
            <w:hideMark/>
          </w:tcPr>
          <w:p w14:paraId="50640D03"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2801500000</w:t>
            </w:r>
          </w:p>
        </w:tc>
        <w:tc>
          <w:tcPr>
            <w:tcW w:w="1380" w:type="dxa"/>
            <w:tcBorders>
              <w:top w:val="nil"/>
              <w:left w:val="nil"/>
              <w:bottom w:val="nil"/>
              <w:right w:val="nil"/>
            </w:tcBorders>
            <w:shd w:val="clear" w:color="auto" w:fill="auto"/>
            <w:noWrap/>
            <w:vAlign w:val="bottom"/>
            <w:hideMark/>
          </w:tcPr>
          <w:p w14:paraId="2954113F"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Ag</w:t>
            </w:r>
          </w:p>
        </w:tc>
        <w:tc>
          <w:tcPr>
            <w:tcW w:w="2280" w:type="dxa"/>
            <w:tcBorders>
              <w:top w:val="nil"/>
              <w:left w:val="nil"/>
              <w:bottom w:val="nil"/>
              <w:right w:val="nil"/>
            </w:tcBorders>
            <w:shd w:val="clear" w:color="auto" w:fill="auto"/>
            <w:noWrap/>
            <w:vAlign w:val="bottom"/>
            <w:hideMark/>
          </w:tcPr>
          <w:p w14:paraId="1926599B"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Unspecified</w:t>
            </w:r>
          </w:p>
        </w:tc>
        <w:tc>
          <w:tcPr>
            <w:tcW w:w="1160" w:type="dxa"/>
            <w:tcBorders>
              <w:top w:val="nil"/>
              <w:left w:val="nil"/>
              <w:bottom w:val="nil"/>
              <w:right w:val="nil"/>
            </w:tcBorders>
            <w:shd w:val="clear" w:color="auto" w:fill="auto"/>
            <w:noWrap/>
            <w:vAlign w:val="bottom"/>
            <w:hideMark/>
          </w:tcPr>
          <w:p w14:paraId="6F48603B"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10</w:t>
            </w:r>
          </w:p>
        </w:tc>
      </w:tr>
      <w:tr w:rsidR="00DA71AD" w:rsidRPr="00DA71AD" w14:paraId="181091D2" w14:textId="77777777" w:rsidTr="00DA71AD">
        <w:trPr>
          <w:trHeight w:val="292"/>
        </w:trPr>
        <w:tc>
          <w:tcPr>
            <w:tcW w:w="1880" w:type="dxa"/>
            <w:tcBorders>
              <w:top w:val="nil"/>
              <w:left w:val="nil"/>
              <w:bottom w:val="nil"/>
              <w:right w:val="nil"/>
            </w:tcBorders>
            <w:shd w:val="clear" w:color="auto" w:fill="auto"/>
            <w:noWrap/>
            <w:vAlign w:val="bottom"/>
            <w:hideMark/>
          </w:tcPr>
          <w:p w14:paraId="19EEF0CC"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lastRenderedPageBreak/>
              <w:t>2801500141</w:t>
            </w:r>
          </w:p>
        </w:tc>
        <w:tc>
          <w:tcPr>
            <w:tcW w:w="1380" w:type="dxa"/>
            <w:tcBorders>
              <w:top w:val="nil"/>
              <w:left w:val="nil"/>
              <w:bottom w:val="nil"/>
              <w:right w:val="nil"/>
            </w:tcBorders>
            <w:shd w:val="clear" w:color="auto" w:fill="auto"/>
            <w:noWrap/>
            <w:vAlign w:val="bottom"/>
            <w:hideMark/>
          </w:tcPr>
          <w:p w14:paraId="7E989115"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Ag</w:t>
            </w:r>
          </w:p>
        </w:tc>
        <w:tc>
          <w:tcPr>
            <w:tcW w:w="2280" w:type="dxa"/>
            <w:tcBorders>
              <w:top w:val="nil"/>
              <w:left w:val="nil"/>
              <w:bottom w:val="nil"/>
              <w:right w:val="nil"/>
            </w:tcBorders>
            <w:shd w:val="clear" w:color="auto" w:fill="auto"/>
            <w:noWrap/>
            <w:vAlign w:val="bottom"/>
            <w:hideMark/>
          </w:tcPr>
          <w:p w14:paraId="3E02BDB4"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Soybeans</w:t>
            </w:r>
          </w:p>
        </w:tc>
        <w:tc>
          <w:tcPr>
            <w:tcW w:w="1160" w:type="dxa"/>
            <w:tcBorders>
              <w:top w:val="nil"/>
              <w:left w:val="nil"/>
              <w:bottom w:val="nil"/>
              <w:right w:val="nil"/>
            </w:tcBorders>
            <w:shd w:val="clear" w:color="auto" w:fill="auto"/>
            <w:noWrap/>
            <w:vAlign w:val="bottom"/>
            <w:hideMark/>
          </w:tcPr>
          <w:p w14:paraId="0A346B99"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1</w:t>
            </w:r>
          </w:p>
        </w:tc>
      </w:tr>
      <w:tr w:rsidR="00DA71AD" w:rsidRPr="00DA71AD" w14:paraId="228B77B9" w14:textId="77777777" w:rsidTr="00DA71AD">
        <w:trPr>
          <w:trHeight w:val="292"/>
        </w:trPr>
        <w:tc>
          <w:tcPr>
            <w:tcW w:w="1880" w:type="dxa"/>
            <w:tcBorders>
              <w:top w:val="nil"/>
              <w:left w:val="nil"/>
              <w:bottom w:val="nil"/>
              <w:right w:val="nil"/>
            </w:tcBorders>
            <w:shd w:val="clear" w:color="auto" w:fill="auto"/>
            <w:noWrap/>
            <w:vAlign w:val="bottom"/>
            <w:hideMark/>
          </w:tcPr>
          <w:p w14:paraId="4EB6D278"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2801500150</w:t>
            </w:r>
          </w:p>
        </w:tc>
        <w:tc>
          <w:tcPr>
            <w:tcW w:w="1380" w:type="dxa"/>
            <w:tcBorders>
              <w:top w:val="nil"/>
              <w:left w:val="nil"/>
              <w:bottom w:val="nil"/>
              <w:right w:val="nil"/>
            </w:tcBorders>
            <w:shd w:val="clear" w:color="auto" w:fill="auto"/>
            <w:noWrap/>
            <w:vAlign w:val="bottom"/>
            <w:hideMark/>
          </w:tcPr>
          <w:p w14:paraId="56B533BD"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Ag</w:t>
            </w:r>
          </w:p>
        </w:tc>
        <w:tc>
          <w:tcPr>
            <w:tcW w:w="2280" w:type="dxa"/>
            <w:tcBorders>
              <w:top w:val="nil"/>
              <w:left w:val="nil"/>
              <w:bottom w:val="nil"/>
              <w:right w:val="nil"/>
            </w:tcBorders>
            <w:shd w:val="clear" w:color="auto" w:fill="auto"/>
            <w:noWrap/>
            <w:vAlign w:val="bottom"/>
            <w:hideMark/>
          </w:tcPr>
          <w:p w14:paraId="008EB3F4"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Corn</w:t>
            </w:r>
          </w:p>
        </w:tc>
        <w:tc>
          <w:tcPr>
            <w:tcW w:w="1160" w:type="dxa"/>
            <w:tcBorders>
              <w:top w:val="nil"/>
              <w:left w:val="nil"/>
              <w:bottom w:val="nil"/>
              <w:right w:val="nil"/>
            </w:tcBorders>
            <w:shd w:val="clear" w:color="auto" w:fill="auto"/>
            <w:noWrap/>
            <w:vAlign w:val="bottom"/>
            <w:hideMark/>
          </w:tcPr>
          <w:p w14:paraId="7D9A4664"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2</w:t>
            </w:r>
          </w:p>
        </w:tc>
      </w:tr>
      <w:tr w:rsidR="00DA71AD" w:rsidRPr="00DA71AD" w14:paraId="74C9DAA3" w14:textId="77777777" w:rsidTr="00DA71AD">
        <w:trPr>
          <w:trHeight w:val="292"/>
        </w:trPr>
        <w:tc>
          <w:tcPr>
            <w:tcW w:w="1880" w:type="dxa"/>
            <w:tcBorders>
              <w:top w:val="nil"/>
              <w:left w:val="nil"/>
              <w:bottom w:val="nil"/>
              <w:right w:val="nil"/>
            </w:tcBorders>
            <w:shd w:val="clear" w:color="auto" w:fill="auto"/>
            <w:noWrap/>
            <w:vAlign w:val="bottom"/>
            <w:hideMark/>
          </w:tcPr>
          <w:p w14:paraId="5B7CA9EE"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2801500160</w:t>
            </w:r>
          </w:p>
        </w:tc>
        <w:tc>
          <w:tcPr>
            <w:tcW w:w="1380" w:type="dxa"/>
            <w:tcBorders>
              <w:top w:val="nil"/>
              <w:left w:val="nil"/>
              <w:bottom w:val="nil"/>
              <w:right w:val="nil"/>
            </w:tcBorders>
            <w:shd w:val="clear" w:color="auto" w:fill="auto"/>
            <w:noWrap/>
            <w:vAlign w:val="bottom"/>
            <w:hideMark/>
          </w:tcPr>
          <w:p w14:paraId="588FF25D"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Ag</w:t>
            </w:r>
          </w:p>
        </w:tc>
        <w:tc>
          <w:tcPr>
            <w:tcW w:w="2280" w:type="dxa"/>
            <w:tcBorders>
              <w:top w:val="nil"/>
              <w:left w:val="nil"/>
              <w:bottom w:val="nil"/>
              <w:right w:val="nil"/>
            </w:tcBorders>
            <w:shd w:val="clear" w:color="auto" w:fill="auto"/>
            <w:noWrap/>
            <w:vAlign w:val="bottom"/>
            <w:hideMark/>
          </w:tcPr>
          <w:p w14:paraId="2551D0FF"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Cotton</w:t>
            </w:r>
          </w:p>
        </w:tc>
        <w:tc>
          <w:tcPr>
            <w:tcW w:w="1160" w:type="dxa"/>
            <w:tcBorders>
              <w:top w:val="nil"/>
              <w:left w:val="nil"/>
              <w:bottom w:val="nil"/>
              <w:right w:val="nil"/>
            </w:tcBorders>
            <w:shd w:val="clear" w:color="auto" w:fill="auto"/>
            <w:noWrap/>
            <w:vAlign w:val="bottom"/>
            <w:hideMark/>
          </w:tcPr>
          <w:p w14:paraId="4ECBA01A"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3</w:t>
            </w:r>
          </w:p>
        </w:tc>
      </w:tr>
      <w:tr w:rsidR="00DA71AD" w:rsidRPr="00DA71AD" w14:paraId="6E597D6D" w14:textId="77777777" w:rsidTr="00DA71AD">
        <w:trPr>
          <w:trHeight w:val="292"/>
        </w:trPr>
        <w:tc>
          <w:tcPr>
            <w:tcW w:w="1880" w:type="dxa"/>
            <w:tcBorders>
              <w:top w:val="nil"/>
              <w:left w:val="nil"/>
              <w:bottom w:val="nil"/>
              <w:right w:val="nil"/>
            </w:tcBorders>
            <w:shd w:val="clear" w:color="auto" w:fill="auto"/>
            <w:noWrap/>
            <w:vAlign w:val="bottom"/>
            <w:hideMark/>
          </w:tcPr>
          <w:p w14:paraId="7ED58D35"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2801500171</w:t>
            </w:r>
          </w:p>
        </w:tc>
        <w:tc>
          <w:tcPr>
            <w:tcW w:w="1380" w:type="dxa"/>
            <w:tcBorders>
              <w:top w:val="nil"/>
              <w:left w:val="nil"/>
              <w:bottom w:val="nil"/>
              <w:right w:val="nil"/>
            </w:tcBorders>
            <w:shd w:val="clear" w:color="auto" w:fill="auto"/>
            <w:noWrap/>
            <w:vAlign w:val="bottom"/>
            <w:hideMark/>
          </w:tcPr>
          <w:p w14:paraId="61971CF8"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Ag</w:t>
            </w:r>
          </w:p>
        </w:tc>
        <w:tc>
          <w:tcPr>
            <w:tcW w:w="2280" w:type="dxa"/>
            <w:tcBorders>
              <w:top w:val="nil"/>
              <w:left w:val="nil"/>
              <w:bottom w:val="nil"/>
              <w:right w:val="nil"/>
            </w:tcBorders>
            <w:shd w:val="clear" w:color="auto" w:fill="auto"/>
            <w:noWrap/>
            <w:vAlign w:val="bottom"/>
            <w:hideMark/>
          </w:tcPr>
          <w:p w14:paraId="7D3F3387"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Fallow</w:t>
            </w:r>
          </w:p>
        </w:tc>
        <w:tc>
          <w:tcPr>
            <w:tcW w:w="1160" w:type="dxa"/>
            <w:tcBorders>
              <w:top w:val="nil"/>
              <w:left w:val="nil"/>
              <w:bottom w:val="nil"/>
              <w:right w:val="nil"/>
            </w:tcBorders>
            <w:shd w:val="clear" w:color="auto" w:fill="auto"/>
            <w:noWrap/>
            <w:vAlign w:val="bottom"/>
            <w:hideMark/>
          </w:tcPr>
          <w:p w14:paraId="7CA8AF49"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4</w:t>
            </w:r>
          </w:p>
        </w:tc>
      </w:tr>
      <w:tr w:rsidR="00DA71AD" w:rsidRPr="00DA71AD" w14:paraId="7A5A6098" w14:textId="77777777" w:rsidTr="00DA71AD">
        <w:trPr>
          <w:trHeight w:val="292"/>
        </w:trPr>
        <w:tc>
          <w:tcPr>
            <w:tcW w:w="1880" w:type="dxa"/>
            <w:tcBorders>
              <w:top w:val="nil"/>
              <w:left w:val="nil"/>
              <w:bottom w:val="nil"/>
              <w:right w:val="nil"/>
            </w:tcBorders>
            <w:shd w:val="clear" w:color="auto" w:fill="auto"/>
            <w:noWrap/>
            <w:vAlign w:val="bottom"/>
            <w:hideMark/>
          </w:tcPr>
          <w:p w14:paraId="7A2DACD0"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2801500220</w:t>
            </w:r>
          </w:p>
        </w:tc>
        <w:tc>
          <w:tcPr>
            <w:tcW w:w="1380" w:type="dxa"/>
            <w:tcBorders>
              <w:top w:val="nil"/>
              <w:left w:val="nil"/>
              <w:bottom w:val="nil"/>
              <w:right w:val="nil"/>
            </w:tcBorders>
            <w:shd w:val="clear" w:color="auto" w:fill="auto"/>
            <w:noWrap/>
            <w:vAlign w:val="bottom"/>
            <w:hideMark/>
          </w:tcPr>
          <w:p w14:paraId="454BAF42"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Ag</w:t>
            </w:r>
          </w:p>
        </w:tc>
        <w:tc>
          <w:tcPr>
            <w:tcW w:w="2280" w:type="dxa"/>
            <w:tcBorders>
              <w:top w:val="nil"/>
              <w:left w:val="nil"/>
              <w:bottom w:val="nil"/>
              <w:right w:val="nil"/>
            </w:tcBorders>
            <w:shd w:val="clear" w:color="auto" w:fill="auto"/>
            <w:noWrap/>
            <w:vAlign w:val="bottom"/>
            <w:hideMark/>
          </w:tcPr>
          <w:p w14:paraId="038F4F05"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Rice</w:t>
            </w:r>
          </w:p>
        </w:tc>
        <w:tc>
          <w:tcPr>
            <w:tcW w:w="1160" w:type="dxa"/>
            <w:tcBorders>
              <w:top w:val="nil"/>
              <w:left w:val="nil"/>
              <w:bottom w:val="nil"/>
              <w:right w:val="nil"/>
            </w:tcBorders>
            <w:shd w:val="clear" w:color="auto" w:fill="auto"/>
            <w:noWrap/>
            <w:vAlign w:val="bottom"/>
            <w:hideMark/>
          </w:tcPr>
          <w:p w14:paraId="2BD736B4"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5</w:t>
            </w:r>
          </w:p>
        </w:tc>
      </w:tr>
      <w:tr w:rsidR="00DA71AD" w:rsidRPr="00DA71AD" w14:paraId="24F0814A" w14:textId="77777777" w:rsidTr="00DA71AD">
        <w:trPr>
          <w:trHeight w:val="292"/>
        </w:trPr>
        <w:tc>
          <w:tcPr>
            <w:tcW w:w="1880" w:type="dxa"/>
            <w:tcBorders>
              <w:top w:val="nil"/>
              <w:left w:val="nil"/>
              <w:bottom w:val="nil"/>
              <w:right w:val="nil"/>
            </w:tcBorders>
            <w:shd w:val="clear" w:color="auto" w:fill="auto"/>
            <w:noWrap/>
            <w:vAlign w:val="bottom"/>
            <w:hideMark/>
          </w:tcPr>
          <w:p w14:paraId="783892D0"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2801500250</w:t>
            </w:r>
          </w:p>
        </w:tc>
        <w:tc>
          <w:tcPr>
            <w:tcW w:w="1380" w:type="dxa"/>
            <w:tcBorders>
              <w:top w:val="nil"/>
              <w:left w:val="nil"/>
              <w:bottom w:val="nil"/>
              <w:right w:val="nil"/>
            </w:tcBorders>
            <w:shd w:val="clear" w:color="auto" w:fill="auto"/>
            <w:noWrap/>
            <w:vAlign w:val="bottom"/>
            <w:hideMark/>
          </w:tcPr>
          <w:p w14:paraId="2D652F79"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Ag</w:t>
            </w:r>
          </w:p>
        </w:tc>
        <w:tc>
          <w:tcPr>
            <w:tcW w:w="2280" w:type="dxa"/>
            <w:tcBorders>
              <w:top w:val="nil"/>
              <w:left w:val="nil"/>
              <w:bottom w:val="nil"/>
              <w:right w:val="nil"/>
            </w:tcBorders>
            <w:shd w:val="clear" w:color="auto" w:fill="auto"/>
            <w:noWrap/>
            <w:vAlign w:val="bottom"/>
            <w:hideMark/>
          </w:tcPr>
          <w:p w14:paraId="1DDAFCD1"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Sugar</w:t>
            </w:r>
          </w:p>
        </w:tc>
        <w:tc>
          <w:tcPr>
            <w:tcW w:w="1160" w:type="dxa"/>
            <w:tcBorders>
              <w:top w:val="nil"/>
              <w:left w:val="nil"/>
              <w:bottom w:val="nil"/>
              <w:right w:val="nil"/>
            </w:tcBorders>
            <w:shd w:val="clear" w:color="auto" w:fill="auto"/>
            <w:noWrap/>
            <w:vAlign w:val="bottom"/>
            <w:hideMark/>
          </w:tcPr>
          <w:p w14:paraId="752198D1"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6</w:t>
            </w:r>
          </w:p>
        </w:tc>
      </w:tr>
      <w:tr w:rsidR="00DA71AD" w:rsidRPr="00DA71AD" w14:paraId="206811F7" w14:textId="77777777" w:rsidTr="00DA71AD">
        <w:trPr>
          <w:trHeight w:val="292"/>
        </w:trPr>
        <w:tc>
          <w:tcPr>
            <w:tcW w:w="1880" w:type="dxa"/>
            <w:tcBorders>
              <w:top w:val="nil"/>
              <w:left w:val="nil"/>
              <w:bottom w:val="nil"/>
              <w:right w:val="nil"/>
            </w:tcBorders>
            <w:shd w:val="clear" w:color="auto" w:fill="auto"/>
            <w:noWrap/>
            <w:vAlign w:val="bottom"/>
            <w:hideMark/>
          </w:tcPr>
          <w:p w14:paraId="399CB4FF"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2801500262</w:t>
            </w:r>
          </w:p>
        </w:tc>
        <w:tc>
          <w:tcPr>
            <w:tcW w:w="1380" w:type="dxa"/>
            <w:tcBorders>
              <w:top w:val="nil"/>
              <w:left w:val="nil"/>
              <w:bottom w:val="nil"/>
              <w:right w:val="nil"/>
            </w:tcBorders>
            <w:shd w:val="clear" w:color="auto" w:fill="auto"/>
            <w:noWrap/>
            <w:vAlign w:val="bottom"/>
            <w:hideMark/>
          </w:tcPr>
          <w:p w14:paraId="4BD86E8E"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Ag</w:t>
            </w:r>
          </w:p>
        </w:tc>
        <w:tc>
          <w:tcPr>
            <w:tcW w:w="2280" w:type="dxa"/>
            <w:tcBorders>
              <w:top w:val="nil"/>
              <w:left w:val="nil"/>
              <w:bottom w:val="nil"/>
              <w:right w:val="nil"/>
            </w:tcBorders>
            <w:shd w:val="clear" w:color="auto" w:fill="auto"/>
            <w:noWrap/>
            <w:vAlign w:val="bottom"/>
            <w:hideMark/>
          </w:tcPr>
          <w:p w14:paraId="49162835"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Wheat</w:t>
            </w:r>
          </w:p>
        </w:tc>
        <w:tc>
          <w:tcPr>
            <w:tcW w:w="1160" w:type="dxa"/>
            <w:tcBorders>
              <w:top w:val="nil"/>
              <w:left w:val="nil"/>
              <w:bottom w:val="nil"/>
              <w:right w:val="nil"/>
            </w:tcBorders>
            <w:shd w:val="clear" w:color="auto" w:fill="auto"/>
            <w:noWrap/>
            <w:vAlign w:val="bottom"/>
            <w:hideMark/>
          </w:tcPr>
          <w:p w14:paraId="7211654C"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7</w:t>
            </w:r>
          </w:p>
        </w:tc>
      </w:tr>
      <w:tr w:rsidR="00DA71AD" w:rsidRPr="00DA71AD" w14:paraId="09D2E27F" w14:textId="77777777" w:rsidTr="00DA71AD">
        <w:trPr>
          <w:trHeight w:val="292"/>
        </w:trPr>
        <w:tc>
          <w:tcPr>
            <w:tcW w:w="1880" w:type="dxa"/>
            <w:tcBorders>
              <w:top w:val="nil"/>
              <w:left w:val="nil"/>
              <w:bottom w:val="nil"/>
              <w:right w:val="nil"/>
            </w:tcBorders>
            <w:shd w:val="clear" w:color="auto" w:fill="auto"/>
            <w:noWrap/>
            <w:vAlign w:val="bottom"/>
            <w:hideMark/>
          </w:tcPr>
          <w:p w14:paraId="53860639"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2801500264</w:t>
            </w:r>
          </w:p>
        </w:tc>
        <w:tc>
          <w:tcPr>
            <w:tcW w:w="1380" w:type="dxa"/>
            <w:tcBorders>
              <w:top w:val="nil"/>
              <w:left w:val="nil"/>
              <w:bottom w:val="nil"/>
              <w:right w:val="nil"/>
            </w:tcBorders>
            <w:shd w:val="clear" w:color="auto" w:fill="auto"/>
            <w:noWrap/>
            <w:vAlign w:val="bottom"/>
            <w:hideMark/>
          </w:tcPr>
          <w:p w14:paraId="57A99C36"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Ag</w:t>
            </w:r>
          </w:p>
        </w:tc>
        <w:tc>
          <w:tcPr>
            <w:tcW w:w="2280" w:type="dxa"/>
            <w:tcBorders>
              <w:top w:val="nil"/>
              <w:left w:val="nil"/>
              <w:bottom w:val="nil"/>
              <w:right w:val="nil"/>
            </w:tcBorders>
            <w:shd w:val="clear" w:color="auto" w:fill="auto"/>
            <w:noWrap/>
            <w:vAlign w:val="bottom"/>
            <w:hideMark/>
          </w:tcPr>
          <w:p w14:paraId="20DAA5DA"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Soybeans</w:t>
            </w:r>
          </w:p>
        </w:tc>
        <w:tc>
          <w:tcPr>
            <w:tcW w:w="1160" w:type="dxa"/>
            <w:tcBorders>
              <w:top w:val="nil"/>
              <w:left w:val="nil"/>
              <w:bottom w:val="nil"/>
              <w:right w:val="nil"/>
            </w:tcBorders>
            <w:shd w:val="clear" w:color="auto" w:fill="auto"/>
            <w:noWrap/>
            <w:vAlign w:val="bottom"/>
            <w:hideMark/>
          </w:tcPr>
          <w:p w14:paraId="7F1954B0"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8</w:t>
            </w:r>
          </w:p>
        </w:tc>
      </w:tr>
      <w:tr w:rsidR="00DA71AD" w:rsidRPr="00DA71AD" w14:paraId="5772B1C2" w14:textId="77777777" w:rsidTr="00DA71AD">
        <w:trPr>
          <w:trHeight w:val="292"/>
        </w:trPr>
        <w:tc>
          <w:tcPr>
            <w:tcW w:w="1880" w:type="dxa"/>
            <w:tcBorders>
              <w:top w:val="nil"/>
              <w:left w:val="nil"/>
              <w:bottom w:val="nil"/>
              <w:right w:val="nil"/>
            </w:tcBorders>
            <w:shd w:val="clear" w:color="auto" w:fill="auto"/>
            <w:noWrap/>
            <w:vAlign w:val="bottom"/>
            <w:hideMark/>
          </w:tcPr>
          <w:p w14:paraId="7A47CDAB"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2811020002</w:t>
            </w:r>
          </w:p>
        </w:tc>
        <w:tc>
          <w:tcPr>
            <w:tcW w:w="1380" w:type="dxa"/>
            <w:tcBorders>
              <w:top w:val="nil"/>
              <w:left w:val="nil"/>
              <w:bottom w:val="nil"/>
              <w:right w:val="nil"/>
            </w:tcBorders>
            <w:shd w:val="clear" w:color="auto" w:fill="auto"/>
            <w:noWrap/>
            <w:vAlign w:val="bottom"/>
            <w:hideMark/>
          </w:tcPr>
          <w:p w14:paraId="2FAA076B"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Prescribed</w:t>
            </w:r>
          </w:p>
        </w:tc>
        <w:tc>
          <w:tcPr>
            <w:tcW w:w="2280" w:type="dxa"/>
            <w:tcBorders>
              <w:top w:val="nil"/>
              <w:left w:val="nil"/>
              <w:bottom w:val="nil"/>
              <w:right w:val="nil"/>
            </w:tcBorders>
            <w:shd w:val="clear" w:color="auto" w:fill="auto"/>
            <w:noWrap/>
            <w:vAlign w:val="bottom"/>
            <w:hideMark/>
          </w:tcPr>
          <w:p w14:paraId="28EB55BC"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Rangeland/Pasture</w:t>
            </w:r>
          </w:p>
        </w:tc>
        <w:tc>
          <w:tcPr>
            <w:tcW w:w="1160" w:type="dxa"/>
            <w:tcBorders>
              <w:top w:val="nil"/>
              <w:left w:val="nil"/>
              <w:bottom w:val="nil"/>
              <w:right w:val="nil"/>
            </w:tcBorders>
            <w:shd w:val="clear" w:color="auto" w:fill="auto"/>
            <w:noWrap/>
            <w:vAlign w:val="bottom"/>
            <w:hideMark/>
          </w:tcPr>
          <w:p w14:paraId="6744DA2C"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9</w:t>
            </w:r>
          </w:p>
        </w:tc>
      </w:tr>
    </w:tbl>
    <w:p w14:paraId="14B2D346" w14:textId="77777777" w:rsidR="007102F2" w:rsidRPr="004A3FA7" w:rsidRDefault="007102F2" w:rsidP="008D4F7C">
      <w:pPr>
        <w:spacing w:after="0" w:line="240" w:lineRule="auto"/>
        <w:rPr>
          <w:rFonts w:ascii="Times New Roman" w:eastAsia="Times New Roman" w:hAnsi="Times New Roman" w:cs="Times New Roman"/>
          <w:color w:val="000000" w:themeColor="text1"/>
          <w:sz w:val="20"/>
          <w:szCs w:val="20"/>
        </w:rPr>
      </w:pPr>
    </w:p>
    <w:p w14:paraId="6BDC37A1" w14:textId="77777777" w:rsidR="0014501A" w:rsidRDefault="0014501A" w:rsidP="00DF7E95">
      <w:pPr>
        <w:spacing w:after="0" w:line="240" w:lineRule="auto"/>
        <w:rPr>
          <w:rFonts w:ascii="Times New Roman" w:eastAsia="Times New Roman" w:hAnsi="Times New Roman" w:cs="Times New Roman"/>
          <w:color w:val="000000" w:themeColor="text1"/>
          <w:sz w:val="20"/>
          <w:szCs w:val="20"/>
        </w:rPr>
      </w:pPr>
    </w:p>
    <w:p w14:paraId="0B0A41B5" w14:textId="6470F17E" w:rsidR="00DF7E95" w:rsidRDefault="0014501A" w:rsidP="00DF7E95">
      <w:pPr>
        <w:spacing w:after="0" w:line="240" w:lineRule="auto"/>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New CMAQ ready emissions files generated as part of this task</w:t>
      </w:r>
      <w:r w:rsidR="00DF7E95" w:rsidRPr="007102F2">
        <w:rPr>
          <w:rFonts w:ascii="Times New Roman" w:eastAsia="Times New Roman" w:hAnsi="Times New Roman" w:cs="Times New Roman"/>
          <w:color w:val="000000" w:themeColor="text1"/>
          <w:sz w:val="20"/>
          <w:szCs w:val="20"/>
        </w:rPr>
        <w:t xml:space="preserve"> shall be archived under /asm/MOD3DATA/CMAQ_TS/&lt;year&gt;</w:t>
      </w:r>
      <w:r w:rsidR="00DF7E95">
        <w:rPr>
          <w:rFonts w:ascii="Times New Roman" w:eastAsia="Times New Roman" w:hAnsi="Times New Roman" w:cs="Times New Roman"/>
          <w:color w:val="000000" w:themeColor="text1"/>
          <w:sz w:val="20"/>
          <w:szCs w:val="20"/>
        </w:rPr>
        <w:t>_12US1</w:t>
      </w:r>
      <w:r w:rsidR="00DF7E95" w:rsidRPr="007102F2">
        <w:rPr>
          <w:rFonts w:ascii="Times New Roman" w:eastAsia="Times New Roman" w:hAnsi="Times New Roman" w:cs="Times New Roman"/>
          <w:color w:val="000000" w:themeColor="text1"/>
          <w:sz w:val="20"/>
          <w:szCs w:val="20"/>
        </w:rPr>
        <w:t>/emis</w:t>
      </w:r>
      <w:r w:rsidR="00DF7E95" w:rsidRPr="00C40F59">
        <w:rPr>
          <w:rFonts w:ascii="Times New Roman" w:eastAsia="Times New Roman" w:hAnsi="Times New Roman" w:cs="Times New Roman"/>
          <w:color w:val="000000" w:themeColor="text1"/>
          <w:sz w:val="20"/>
          <w:szCs w:val="20"/>
        </w:rPr>
        <w:t>/cb6r_ae6_202</w:t>
      </w:r>
      <w:r w:rsidR="00390538">
        <w:rPr>
          <w:rFonts w:ascii="Times New Roman" w:eastAsia="Times New Roman" w:hAnsi="Times New Roman" w:cs="Times New Roman"/>
          <w:color w:val="000000" w:themeColor="text1"/>
          <w:sz w:val="20"/>
          <w:szCs w:val="20"/>
        </w:rPr>
        <w:t>4</w:t>
      </w:r>
      <w:r w:rsidR="00DF7E95" w:rsidRPr="00C40F59">
        <w:rPr>
          <w:rFonts w:ascii="Times New Roman" w:eastAsia="Times New Roman" w:hAnsi="Times New Roman" w:cs="Times New Roman"/>
          <w:color w:val="000000" w:themeColor="text1"/>
          <w:sz w:val="20"/>
          <w:szCs w:val="20"/>
        </w:rPr>
        <w:t>&lt;date&gt;_</w:t>
      </w:r>
      <w:r>
        <w:rPr>
          <w:rFonts w:ascii="Times New Roman" w:eastAsia="Times New Roman" w:hAnsi="Times New Roman" w:cs="Times New Roman"/>
          <w:color w:val="000000" w:themeColor="text1"/>
          <w:sz w:val="20"/>
          <w:szCs w:val="20"/>
        </w:rPr>
        <w:t>RXEQ</w:t>
      </w:r>
      <w:r w:rsidR="00DF7E95" w:rsidRPr="00C40F59">
        <w:rPr>
          <w:rFonts w:ascii="Times New Roman" w:eastAsia="Times New Roman" w:hAnsi="Times New Roman" w:cs="Times New Roman"/>
          <w:color w:val="000000" w:themeColor="text1"/>
          <w:sz w:val="20"/>
          <w:szCs w:val="20"/>
        </w:rPr>
        <w:t>/</w:t>
      </w:r>
      <w:r w:rsidR="00DF7E95">
        <w:rPr>
          <w:rFonts w:ascii="Times New Roman" w:eastAsia="Times New Roman" w:hAnsi="Times New Roman" w:cs="Times New Roman"/>
          <w:color w:val="000000" w:themeColor="text1"/>
          <w:sz w:val="20"/>
          <w:szCs w:val="20"/>
        </w:rPr>
        <w:t>cmaq</w:t>
      </w:r>
      <w:r w:rsidR="00DF7E95" w:rsidRPr="007102F2">
        <w:rPr>
          <w:rFonts w:ascii="Times New Roman" w:eastAsia="Times New Roman" w:hAnsi="Times New Roman" w:cs="Times New Roman"/>
          <w:color w:val="000000" w:themeColor="text1"/>
          <w:sz w:val="20"/>
          <w:szCs w:val="20"/>
        </w:rPr>
        <w:t>-ready</w:t>
      </w:r>
      <w:r w:rsidR="00DF7E95">
        <w:rPr>
          <w:rFonts w:ascii="Times New Roman" w:eastAsia="Times New Roman" w:hAnsi="Times New Roman" w:cs="Times New Roman"/>
          <w:color w:val="000000" w:themeColor="text1"/>
          <w:sz w:val="20"/>
          <w:szCs w:val="20"/>
        </w:rPr>
        <w:t>/&lt;category name&gt;</w:t>
      </w:r>
    </w:p>
    <w:p w14:paraId="7934FD11" w14:textId="77777777" w:rsidR="00BF7B04" w:rsidRDefault="00BF7B04" w:rsidP="00CC0077">
      <w:pPr>
        <w:rPr>
          <w:rFonts w:ascii="Times New Roman" w:hAnsi="Times New Roman" w:cs="Times New Roman"/>
          <w:b/>
          <w:bCs/>
          <w:color w:val="000000" w:themeColor="text1"/>
          <w:sz w:val="20"/>
          <w:szCs w:val="20"/>
        </w:rPr>
      </w:pPr>
    </w:p>
    <w:p w14:paraId="60D2D501" w14:textId="1E8BFD03" w:rsidR="00CC0077" w:rsidRPr="004A3FA7" w:rsidRDefault="008D4F7C" w:rsidP="00CC0077">
      <w:pPr>
        <w:rPr>
          <w:rFonts w:ascii="Times New Roman" w:hAnsi="Times New Roman" w:cs="Times New Roman"/>
          <w:b/>
          <w:bCs/>
          <w:sz w:val="20"/>
          <w:szCs w:val="20"/>
        </w:rPr>
      </w:pPr>
      <w:r w:rsidRPr="004A3FA7">
        <w:rPr>
          <w:rFonts w:ascii="Times New Roman" w:hAnsi="Times New Roman" w:cs="Times New Roman"/>
          <w:b/>
          <w:bCs/>
          <w:color w:val="000000" w:themeColor="text1"/>
          <w:sz w:val="20"/>
          <w:szCs w:val="20"/>
        </w:rPr>
        <w:t xml:space="preserve">Task </w:t>
      </w:r>
      <w:r w:rsidR="008476EE" w:rsidRPr="004A3FA7">
        <w:rPr>
          <w:rFonts w:ascii="Times New Roman" w:hAnsi="Times New Roman" w:cs="Times New Roman"/>
          <w:b/>
          <w:bCs/>
          <w:color w:val="000000" w:themeColor="text1"/>
          <w:sz w:val="20"/>
          <w:szCs w:val="20"/>
        </w:rPr>
        <w:t>2</w:t>
      </w:r>
      <w:r w:rsidRPr="004A3FA7">
        <w:rPr>
          <w:rFonts w:ascii="Times New Roman" w:hAnsi="Times New Roman" w:cs="Times New Roman"/>
          <w:b/>
          <w:bCs/>
          <w:color w:val="000000" w:themeColor="text1"/>
          <w:sz w:val="20"/>
          <w:szCs w:val="20"/>
        </w:rPr>
        <w:t xml:space="preserve">: </w:t>
      </w:r>
      <w:r w:rsidR="005B5D38">
        <w:rPr>
          <w:rFonts w:ascii="Times New Roman" w:eastAsia="Times New Roman" w:hAnsi="Times New Roman" w:cs="Times New Roman"/>
          <w:b/>
          <w:bCs/>
          <w:color w:val="000000" w:themeColor="text1"/>
          <w:sz w:val="20"/>
          <w:szCs w:val="20"/>
        </w:rPr>
        <w:t xml:space="preserve">Creating </w:t>
      </w:r>
      <w:r w:rsidR="005B5D38" w:rsidRPr="004A3FA7">
        <w:rPr>
          <w:rFonts w:ascii="Times New Roman" w:eastAsia="Times New Roman" w:hAnsi="Times New Roman" w:cs="Times New Roman"/>
          <w:b/>
          <w:bCs/>
          <w:color w:val="000000" w:themeColor="text1"/>
          <w:sz w:val="20"/>
          <w:szCs w:val="20"/>
        </w:rPr>
        <w:t xml:space="preserve">CMAQ-Ready </w:t>
      </w:r>
      <w:r w:rsidR="005B5D38">
        <w:rPr>
          <w:rFonts w:ascii="Times New Roman" w:eastAsia="Times New Roman" w:hAnsi="Times New Roman" w:cs="Times New Roman"/>
          <w:b/>
          <w:bCs/>
          <w:color w:val="000000" w:themeColor="text1"/>
          <w:sz w:val="20"/>
          <w:szCs w:val="20"/>
        </w:rPr>
        <w:t xml:space="preserve">fire sector </w:t>
      </w:r>
      <w:r w:rsidR="005B5D38" w:rsidRPr="004A3FA7">
        <w:rPr>
          <w:rFonts w:ascii="Times New Roman" w:eastAsia="Times New Roman" w:hAnsi="Times New Roman" w:cs="Times New Roman"/>
          <w:b/>
          <w:bCs/>
          <w:color w:val="000000" w:themeColor="text1"/>
          <w:sz w:val="20"/>
          <w:szCs w:val="20"/>
        </w:rPr>
        <w:t xml:space="preserve">emissions for </w:t>
      </w:r>
      <w:r w:rsidR="005B5D38">
        <w:rPr>
          <w:rFonts w:ascii="Times New Roman" w:eastAsia="Times New Roman" w:hAnsi="Times New Roman" w:cs="Times New Roman"/>
          <w:b/>
          <w:bCs/>
          <w:color w:val="000000" w:themeColor="text1"/>
          <w:sz w:val="20"/>
          <w:szCs w:val="20"/>
        </w:rPr>
        <w:t>108HEMI domain.</w:t>
      </w:r>
    </w:p>
    <w:p w14:paraId="31981E23" w14:textId="10581ADB" w:rsidR="00617CEE" w:rsidRDefault="00CC0077" w:rsidP="00CC0077">
      <w:pPr>
        <w:rPr>
          <w:rFonts w:ascii="Times New Roman" w:hAnsi="Times New Roman" w:cs="Times New Roman"/>
          <w:sz w:val="20"/>
          <w:szCs w:val="20"/>
        </w:rPr>
      </w:pPr>
      <w:r w:rsidRPr="004A3FA7">
        <w:rPr>
          <w:rFonts w:ascii="Times New Roman" w:hAnsi="Times New Roman" w:cs="Times New Roman"/>
          <w:sz w:val="20"/>
          <w:szCs w:val="20"/>
        </w:rPr>
        <w:t xml:space="preserve">The </w:t>
      </w:r>
      <w:r w:rsidR="00FE03D5" w:rsidRPr="004A3FA7">
        <w:rPr>
          <w:rFonts w:ascii="Times New Roman" w:hAnsi="Times New Roman" w:cs="Times New Roman"/>
          <w:sz w:val="20"/>
          <w:szCs w:val="20"/>
        </w:rPr>
        <w:t xml:space="preserve">contractor shall </w:t>
      </w:r>
      <w:r w:rsidR="00617CEE">
        <w:rPr>
          <w:rFonts w:ascii="Times New Roman" w:hAnsi="Times New Roman" w:cs="Times New Roman"/>
          <w:sz w:val="20"/>
          <w:szCs w:val="20"/>
        </w:rPr>
        <w:t xml:space="preserve">generate fire emissions for the 108HEMI domain using </w:t>
      </w:r>
      <w:r w:rsidR="00390538">
        <w:rPr>
          <w:rFonts w:ascii="Times New Roman" w:hAnsi="Times New Roman" w:cs="Times New Roman"/>
          <w:sz w:val="20"/>
          <w:szCs w:val="20"/>
        </w:rPr>
        <w:t>information from the FINN emissions model for the entire years of 2020</w:t>
      </w:r>
      <w:r w:rsidR="003F6FA6">
        <w:rPr>
          <w:rFonts w:ascii="Times New Roman" w:hAnsi="Times New Roman" w:cs="Times New Roman"/>
          <w:sz w:val="20"/>
          <w:szCs w:val="20"/>
        </w:rPr>
        <w:t xml:space="preserve">, </w:t>
      </w:r>
      <w:r w:rsidR="00390538">
        <w:rPr>
          <w:rFonts w:ascii="Times New Roman" w:hAnsi="Times New Roman" w:cs="Times New Roman"/>
          <w:sz w:val="20"/>
          <w:szCs w:val="20"/>
        </w:rPr>
        <w:t>2021</w:t>
      </w:r>
      <w:r w:rsidR="003F6FA6">
        <w:rPr>
          <w:rFonts w:ascii="Times New Roman" w:hAnsi="Times New Roman" w:cs="Times New Roman"/>
          <w:sz w:val="20"/>
          <w:szCs w:val="20"/>
        </w:rPr>
        <w:t>, 2022, and 2023</w:t>
      </w:r>
      <w:r w:rsidR="00390538">
        <w:rPr>
          <w:rFonts w:ascii="Times New Roman" w:hAnsi="Times New Roman" w:cs="Times New Roman"/>
          <w:sz w:val="20"/>
          <w:szCs w:val="20"/>
        </w:rPr>
        <w:t xml:space="preserve">. VOC speciation shall be based on Carbon Bond. </w:t>
      </w:r>
    </w:p>
    <w:p w14:paraId="7529FEFE" w14:textId="3E7FD66D" w:rsidR="00390538" w:rsidRDefault="00390538" w:rsidP="00390538">
      <w:pPr>
        <w:spacing w:after="0" w:line="240" w:lineRule="auto"/>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New CMAQ ready emissions files generated as part of this task</w:t>
      </w:r>
      <w:r w:rsidRPr="007102F2">
        <w:rPr>
          <w:rFonts w:ascii="Times New Roman" w:eastAsia="Times New Roman" w:hAnsi="Times New Roman" w:cs="Times New Roman"/>
          <w:color w:val="000000" w:themeColor="text1"/>
          <w:sz w:val="20"/>
          <w:szCs w:val="20"/>
        </w:rPr>
        <w:t xml:space="preserve"> shall be archived under /asm/MOD3DATA/CMAQ_TS/&lt;year&gt;</w:t>
      </w:r>
      <w:r>
        <w:rPr>
          <w:rFonts w:ascii="Times New Roman" w:eastAsia="Times New Roman" w:hAnsi="Times New Roman" w:cs="Times New Roman"/>
          <w:color w:val="000000" w:themeColor="text1"/>
          <w:sz w:val="20"/>
          <w:szCs w:val="20"/>
        </w:rPr>
        <w:t>_108HEMI</w:t>
      </w:r>
      <w:r w:rsidRPr="007102F2">
        <w:rPr>
          <w:rFonts w:ascii="Times New Roman" w:eastAsia="Times New Roman" w:hAnsi="Times New Roman" w:cs="Times New Roman"/>
          <w:color w:val="000000" w:themeColor="text1"/>
          <w:sz w:val="20"/>
          <w:szCs w:val="20"/>
        </w:rPr>
        <w:t>/emis</w:t>
      </w:r>
      <w:r w:rsidRPr="00C40F59">
        <w:rPr>
          <w:rFonts w:ascii="Times New Roman" w:eastAsia="Times New Roman" w:hAnsi="Times New Roman" w:cs="Times New Roman"/>
          <w:color w:val="000000" w:themeColor="text1"/>
          <w:sz w:val="20"/>
          <w:szCs w:val="20"/>
        </w:rPr>
        <w:t>/cb6r_ae6_202</w:t>
      </w:r>
      <w:r>
        <w:rPr>
          <w:rFonts w:ascii="Times New Roman" w:eastAsia="Times New Roman" w:hAnsi="Times New Roman" w:cs="Times New Roman"/>
          <w:color w:val="000000" w:themeColor="text1"/>
          <w:sz w:val="20"/>
          <w:szCs w:val="20"/>
        </w:rPr>
        <w:t>4</w:t>
      </w:r>
      <w:r w:rsidRPr="00C40F59">
        <w:rPr>
          <w:rFonts w:ascii="Times New Roman" w:eastAsia="Times New Roman" w:hAnsi="Times New Roman" w:cs="Times New Roman"/>
          <w:color w:val="000000" w:themeColor="text1"/>
          <w:sz w:val="20"/>
          <w:szCs w:val="20"/>
        </w:rPr>
        <w:t>&lt;date&gt;_</w:t>
      </w:r>
      <w:r>
        <w:rPr>
          <w:rFonts w:ascii="Times New Roman" w:eastAsia="Times New Roman" w:hAnsi="Times New Roman" w:cs="Times New Roman"/>
          <w:color w:val="000000" w:themeColor="text1"/>
          <w:sz w:val="20"/>
          <w:szCs w:val="20"/>
        </w:rPr>
        <w:t>RXEQ</w:t>
      </w:r>
      <w:r w:rsidRPr="00C40F59">
        <w:rPr>
          <w:rFonts w:ascii="Times New Roman" w:eastAsia="Times New Roman" w:hAnsi="Times New Roman" w:cs="Times New Roman"/>
          <w:color w:val="000000" w:themeColor="text1"/>
          <w:sz w:val="20"/>
          <w:szCs w:val="20"/>
        </w:rPr>
        <w:t>/</w:t>
      </w:r>
      <w:r>
        <w:rPr>
          <w:rFonts w:ascii="Times New Roman" w:eastAsia="Times New Roman" w:hAnsi="Times New Roman" w:cs="Times New Roman"/>
          <w:color w:val="000000" w:themeColor="text1"/>
          <w:sz w:val="20"/>
          <w:szCs w:val="20"/>
        </w:rPr>
        <w:t>cmaq</w:t>
      </w:r>
      <w:r w:rsidRPr="007102F2">
        <w:rPr>
          <w:rFonts w:ascii="Times New Roman" w:eastAsia="Times New Roman" w:hAnsi="Times New Roman" w:cs="Times New Roman"/>
          <w:color w:val="000000" w:themeColor="text1"/>
          <w:sz w:val="20"/>
          <w:szCs w:val="20"/>
        </w:rPr>
        <w:t>-ready</w:t>
      </w:r>
      <w:r>
        <w:rPr>
          <w:rFonts w:ascii="Times New Roman" w:eastAsia="Times New Roman" w:hAnsi="Times New Roman" w:cs="Times New Roman"/>
          <w:color w:val="000000" w:themeColor="text1"/>
          <w:sz w:val="20"/>
          <w:szCs w:val="20"/>
        </w:rPr>
        <w:t>/&lt;category name&gt;</w:t>
      </w:r>
    </w:p>
    <w:p w14:paraId="5E90FFD4" w14:textId="77777777" w:rsidR="00BF7B04" w:rsidRDefault="00BF7B04" w:rsidP="002E06C3">
      <w:pPr>
        <w:spacing w:after="0" w:line="240" w:lineRule="auto"/>
        <w:rPr>
          <w:rFonts w:ascii="Times New Roman" w:eastAsia="Times New Roman" w:hAnsi="Times New Roman" w:cs="Times New Roman"/>
          <w:b/>
          <w:bCs/>
          <w:color w:val="000000" w:themeColor="text1"/>
          <w:sz w:val="20"/>
          <w:szCs w:val="20"/>
        </w:rPr>
      </w:pPr>
    </w:p>
    <w:p w14:paraId="63860DED" w14:textId="37952039" w:rsidR="001860A0" w:rsidRDefault="001860A0" w:rsidP="002E06C3">
      <w:pPr>
        <w:spacing w:after="0" w:line="240" w:lineRule="auto"/>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Task 3: Creating emission total files</w:t>
      </w:r>
    </w:p>
    <w:p w14:paraId="3761CF7A" w14:textId="77777777" w:rsidR="001860A0" w:rsidRDefault="001860A0" w:rsidP="002E06C3">
      <w:pPr>
        <w:spacing w:after="0" w:line="240" w:lineRule="auto"/>
        <w:rPr>
          <w:rFonts w:ascii="Times New Roman" w:eastAsia="Times New Roman" w:hAnsi="Times New Roman" w:cs="Times New Roman"/>
          <w:b/>
          <w:bCs/>
          <w:color w:val="000000" w:themeColor="text1"/>
          <w:sz w:val="20"/>
          <w:szCs w:val="20"/>
        </w:rPr>
      </w:pPr>
    </w:p>
    <w:p w14:paraId="36F5D89A" w14:textId="45C4D1C1" w:rsidR="001860A0" w:rsidRDefault="001860A0" w:rsidP="002E06C3">
      <w:pPr>
        <w:spacing w:after="0" w:line="240" w:lineRule="auto"/>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The contractor shall generate annual emissions totals for all premerged CMAQ emissions input files for the years 2016 through 2023. These reports shall be in ascii comma delimited format and include these pollutants: NOX, VOC, PM2.5, SO2, CO, CO2, and NH3. None of these pollutants need to be speciated. Not all categories will have CO2 emissions. </w:t>
      </w:r>
      <w:r w:rsidR="005A0CC5">
        <w:rPr>
          <w:rFonts w:ascii="Times New Roman" w:eastAsia="Times New Roman" w:hAnsi="Times New Roman" w:cs="Times New Roman"/>
          <w:color w:val="000000" w:themeColor="text1"/>
          <w:sz w:val="20"/>
          <w:szCs w:val="20"/>
        </w:rPr>
        <w:t xml:space="preserve">In addition to major sectors, emission totals shall be generated for each of the tagged subcategories on the point fire files (prescribed, agricultural, and othna files). </w:t>
      </w:r>
      <w:r w:rsidR="00945DEF">
        <w:rPr>
          <w:rFonts w:ascii="Times New Roman" w:eastAsia="Times New Roman" w:hAnsi="Times New Roman" w:cs="Times New Roman"/>
          <w:color w:val="000000" w:themeColor="text1"/>
          <w:sz w:val="20"/>
          <w:szCs w:val="20"/>
        </w:rPr>
        <w:t xml:space="preserve">Anthropogenic sectors shall be based on the emissions scenarios shown in Table 1 of this task. </w:t>
      </w:r>
    </w:p>
    <w:p w14:paraId="4EA8787C" w14:textId="77777777" w:rsidR="001860A0" w:rsidRPr="001860A0" w:rsidRDefault="001860A0" w:rsidP="002E06C3">
      <w:pPr>
        <w:spacing w:after="0" w:line="240" w:lineRule="auto"/>
        <w:rPr>
          <w:rFonts w:ascii="Times New Roman" w:eastAsia="Times New Roman" w:hAnsi="Times New Roman" w:cs="Times New Roman"/>
          <w:color w:val="000000" w:themeColor="text1"/>
          <w:sz w:val="20"/>
          <w:szCs w:val="20"/>
        </w:rPr>
      </w:pPr>
    </w:p>
    <w:p w14:paraId="79DC962C" w14:textId="77777777" w:rsidR="001860A0" w:rsidRDefault="001860A0" w:rsidP="002E06C3">
      <w:pPr>
        <w:spacing w:after="0" w:line="240" w:lineRule="auto"/>
        <w:rPr>
          <w:rFonts w:ascii="Times New Roman" w:eastAsia="Times New Roman" w:hAnsi="Times New Roman" w:cs="Times New Roman"/>
          <w:b/>
          <w:bCs/>
          <w:color w:val="000000" w:themeColor="text1"/>
          <w:sz w:val="20"/>
          <w:szCs w:val="20"/>
        </w:rPr>
      </w:pPr>
    </w:p>
    <w:p w14:paraId="19C3DA0F" w14:textId="6DB547D1" w:rsidR="002E06C3" w:rsidRPr="007A11E0" w:rsidRDefault="002E06C3" w:rsidP="002E06C3">
      <w:pPr>
        <w:spacing w:after="0" w:line="240" w:lineRule="auto"/>
        <w:rPr>
          <w:rFonts w:ascii="Times New Roman" w:eastAsia="Times New Roman" w:hAnsi="Times New Roman" w:cs="Times New Roman"/>
          <w:b/>
          <w:bCs/>
          <w:color w:val="000000" w:themeColor="text1"/>
          <w:sz w:val="20"/>
          <w:szCs w:val="20"/>
        </w:rPr>
      </w:pPr>
      <w:r w:rsidRPr="007A11E0">
        <w:rPr>
          <w:rFonts w:ascii="Times New Roman" w:eastAsia="Times New Roman" w:hAnsi="Times New Roman" w:cs="Times New Roman"/>
          <w:b/>
          <w:bCs/>
          <w:color w:val="000000" w:themeColor="text1"/>
          <w:sz w:val="20"/>
          <w:szCs w:val="20"/>
        </w:rPr>
        <w:t>Schedule of Deliverables:</w:t>
      </w:r>
    </w:p>
    <w:p w14:paraId="22C5449C" w14:textId="3493D8A1" w:rsidR="002D76F6" w:rsidRPr="004A3FA7" w:rsidRDefault="002E06C3" w:rsidP="002E06C3">
      <w:pPr>
        <w:spacing w:after="0" w:line="240" w:lineRule="auto"/>
        <w:rPr>
          <w:rFonts w:ascii="Times New Roman" w:eastAsia="Times New Roman" w:hAnsi="Times New Roman" w:cs="Times New Roman"/>
          <w:color w:val="000000" w:themeColor="text1"/>
          <w:sz w:val="20"/>
          <w:szCs w:val="20"/>
        </w:rPr>
      </w:pPr>
      <w:r w:rsidRPr="004A3FA7">
        <w:rPr>
          <w:rFonts w:ascii="Times New Roman" w:eastAsia="Times New Roman" w:hAnsi="Times New Roman" w:cs="Times New Roman"/>
          <w:color w:val="000000" w:themeColor="text1"/>
          <w:sz w:val="20"/>
          <w:szCs w:val="20"/>
        </w:rPr>
        <w:t>Task 1:</w:t>
      </w:r>
      <w:r w:rsidR="004A3FA7">
        <w:rPr>
          <w:rFonts w:ascii="Times New Roman" w:eastAsia="Times New Roman" w:hAnsi="Times New Roman" w:cs="Times New Roman"/>
          <w:color w:val="000000" w:themeColor="text1"/>
          <w:sz w:val="20"/>
          <w:szCs w:val="20"/>
        </w:rPr>
        <w:t xml:space="preserve"> </w:t>
      </w:r>
      <w:r w:rsidR="005A559F">
        <w:rPr>
          <w:rFonts w:ascii="Times New Roman" w:eastAsia="Times New Roman" w:hAnsi="Times New Roman" w:cs="Times New Roman"/>
          <w:color w:val="000000" w:themeColor="text1"/>
          <w:sz w:val="20"/>
          <w:szCs w:val="20"/>
        </w:rPr>
        <w:t>July 1, 2024</w:t>
      </w:r>
    </w:p>
    <w:p w14:paraId="5BAABF0A" w14:textId="0DBC9B04" w:rsidR="002E06C3" w:rsidRDefault="002E06C3" w:rsidP="002E06C3">
      <w:pPr>
        <w:spacing w:after="0" w:line="240" w:lineRule="auto"/>
        <w:rPr>
          <w:rFonts w:ascii="Times New Roman" w:eastAsia="Times New Roman" w:hAnsi="Times New Roman" w:cs="Times New Roman"/>
          <w:color w:val="000000" w:themeColor="text1"/>
          <w:sz w:val="20"/>
          <w:szCs w:val="20"/>
        </w:rPr>
      </w:pPr>
      <w:r w:rsidRPr="004A3FA7">
        <w:rPr>
          <w:rFonts w:ascii="Times New Roman" w:eastAsia="Times New Roman" w:hAnsi="Times New Roman" w:cs="Times New Roman"/>
          <w:color w:val="000000" w:themeColor="text1"/>
          <w:sz w:val="20"/>
          <w:szCs w:val="20"/>
        </w:rPr>
        <w:t>Task 2:</w:t>
      </w:r>
      <w:r w:rsidR="009912D6" w:rsidRPr="004A3FA7">
        <w:rPr>
          <w:rFonts w:ascii="Times New Roman" w:eastAsia="Times New Roman" w:hAnsi="Times New Roman" w:cs="Times New Roman"/>
          <w:color w:val="000000" w:themeColor="text1"/>
          <w:sz w:val="20"/>
          <w:szCs w:val="20"/>
        </w:rPr>
        <w:t xml:space="preserve"> </w:t>
      </w:r>
      <w:r w:rsidR="005A559F">
        <w:rPr>
          <w:rFonts w:ascii="Times New Roman" w:eastAsia="Times New Roman" w:hAnsi="Times New Roman" w:cs="Times New Roman"/>
          <w:color w:val="000000" w:themeColor="text1"/>
          <w:sz w:val="20"/>
          <w:szCs w:val="20"/>
        </w:rPr>
        <w:t>July 1</w:t>
      </w:r>
      <w:r w:rsidR="009912D6" w:rsidRPr="004A3FA7">
        <w:rPr>
          <w:rFonts w:ascii="Times New Roman" w:eastAsia="Times New Roman" w:hAnsi="Times New Roman" w:cs="Times New Roman"/>
          <w:color w:val="000000" w:themeColor="text1"/>
          <w:sz w:val="20"/>
          <w:szCs w:val="20"/>
        </w:rPr>
        <w:t>, 202</w:t>
      </w:r>
      <w:r w:rsidR="007A11E0">
        <w:rPr>
          <w:rFonts w:ascii="Times New Roman" w:eastAsia="Times New Roman" w:hAnsi="Times New Roman" w:cs="Times New Roman"/>
          <w:color w:val="000000" w:themeColor="text1"/>
          <w:sz w:val="20"/>
          <w:szCs w:val="20"/>
        </w:rPr>
        <w:t>4</w:t>
      </w:r>
    </w:p>
    <w:p w14:paraId="19F1E6EA" w14:textId="2002579E" w:rsidR="007A11E0" w:rsidRPr="004A3FA7" w:rsidRDefault="007A11E0" w:rsidP="002E06C3">
      <w:pPr>
        <w:spacing w:after="0" w:line="240" w:lineRule="auto"/>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Task 3: </w:t>
      </w:r>
      <w:r w:rsidR="005A559F">
        <w:rPr>
          <w:rFonts w:ascii="Times New Roman" w:eastAsia="Times New Roman" w:hAnsi="Times New Roman" w:cs="Times New Roman"/>
          <w:color w:val="000000" w:themeColor="text1"/>
          <w:sz w:val="20"/>
          <w:szCs w:val="20"/>
        </w:rPr>
        <w:t>August 1, 2024</w:t>
      </w:r>
    </w:p>
    <w:p w14:paraId="71ACAACA" w14:textId="2EF49CCC" w:rsidR="00EE0320" w:rsidRPr="004A3FA7" w:rsidRDefault="00EE0320" w:rsidP="002D76F6">
      <w:pPr>
        <w:spacing w:after="0" w:line="240" w:lineRule="auto"/>
        <w:rPr>
          <w:rFonts w:ascii="Times New Roman" w:eastAsia="Times New Roman" w:hAnsi="Times New Roman" w:cs="Times New Roman"/>
          <w:sz w:val="20"/>
          <w:szCs w:val="20"/>
        </w:rPr>
      </w:pPr>
    </w:p>
    <w:p w14:paraId="2B590D89" w14:textId="77777777" w:rsidR="00BF7B04" w:rsidRDefault="00BF7B04" w:rsidP="00EE0320">
      <w:pPr>
        <w:spacing w:after="0" w:line="240" w:lineRule="auto"/>
        <w:rPr>
          <w:rFonts w:ascii="Times New Roman" w:eastAsia="Times New Roman" w:hAnsi="Times New Roman" w:cs="Times New Roman"/>
          <w:sz w:val="20"/>
          <w:szCs w:val="20"/>
          <w:u w:val="single"/>
        </w:rPr>
      </w:pPr>
    </w:p>
    <w:p w14:paraId="08210ABC" w14:textId="7BB35F39" w:rsidR="00EE0320" w:rsidRPr="004A3FA7" w:rsidRDefault="00EE0320" w:rsidP="00EE0320">
      <w:pPr>
        <w:spacing w:after="0" w:line="240" w:lineRule="auto"/>
        <w:rPr>
          <w:rFonts w:ascii="Times New Roman" w:eastAsia="Times New Roman" w:hAnsi="Times New Roman" w:cs="Times New Roman"/>
          <w:sz w:val="20"/>
          <w:szCs w:val="20"/>
        </w:rPr>
      </w:pPr>
      <w:r w:rsidRPr="004A3FA7">
        <w:rPr>
          <w:rFonts w:ascii="Times New Roman" w:eastAsia="Times New Roman" w:hAnsi="Times New Roman" w:cs="Times New Roman"/>
          <w:sz w:val="20"/>
          <w:szCs w:val="20"/>
          <w:u w:val="single"/>
        </w:rPr>
        <w:t>Additional guidance</w:t>
      </w:r>
    </w:p>
    <w:p w14:paraId="76A591CE" w14:textId="77777777" w:rsidR="00EE0320" w:rsidRPr="004A3FA7" w:rsidRDefault="00EE0320" w:rsidP="00EE0320">
      <w:pPr>
        <w:spacing w:after="0" w:line="240" w:lineRule="auto"/>
        <w:rPr>
          <w:rFonts w:ascii="Times New Roman" w:eastAsia="Times New Roman" w:hAnsi="Times New Roman" w:cs="Times New Roman"/>
          <w:sz w:val="20"/>
          <w:szCs w:val="20"/>
        </w:rPr>
      </w:pPr>
      <w:r w:rsidRPr="004A3FA7">
        <w:rPr>
          <w:rFonts w:ascii="Times New Roman" w:eastAsia="Times New Roman" w:hAnsi="Times New Roman" w:cs="Times New Roman"/>
          <w:sz w:val="20"/>
          <w:szCs w:val="20"/>
        </w:rPr>
        <w:t> </w:t>
      </w:r>
    </w:p>
    <w:p w14:paraId="48D77EED" w14:textId="2C760EAF" w:rsidR="00EE0320" w:rsidRPr="004A3FA7" w:rsidRDefault="00EE0320" w:rsidP="00EE0320">
      <w:pPr>
        <w:spacing w:after="0" w:line="240" w:lineRule="auto"/>
        <w:rPr>
          <w:rFonts w:ascii="Times New Roman" w:eastAsia="Times New Roman" w:hAnsi="Times New Roman" w:cs="Times New Roman"/>
          <w:sz w:val="20"/>
          <w:szCs w:val="20"/>
        </w:rPr>
      </w:pPr>
      <w:r w:rsidRPr="004A3FA7">
        <w:rPr>
          <w:rFonts w:ascii="Times New Roman" w:eastAsia="Times New Roman" w:hAnsi="Times New Roman" w:cs="Times New Roman"/>
          <w:sz w:val="20"/>
          <w:szCs w:val="20"/>
        </w:rPr>
        <w:t xml:space="preserve">Any runs that are conducted on the “atmos” machines, the </w:t>
      </w:r>
      <w:r w:rsidRPr="004A3FA7">
        <w:rPr>
          <w:rFonts w:ascii="Times New Roman" w:eastAsia="Times New Roman" w:hAnsi="Times New Roman" w:cs="Times New Roman"/>
          <w:b/>
          <w:bCs/>
          <w:sz w:val="20"/>
          <w:szCs w:val="20"/>
        </w:rPr>
        <w:t>MOD3</w:t>
      </w:r>
      <w:r w:rsidR="00E47052" w:rsidRPr="004A3FA7">
        <w:rPr>
          <w:rFonts w:ascii="Times New Roman" w:eastAsia="Times New Roman" w:hAnsi="Times New Roman" w:cs="Times New Roman"/>
          <w:b/>
          <w:bCs/>
          <w:sz w:val="20"/>
          <w:szCs w:val="20"/>
        </w:rPr>
        <w:t>EVAL</w:t>
      </w:r>
      <w:r w:rsidRPr="004A3FA7">
        <w:rPr>
          <w:rFonts w:ascii="Times New Roman" w:eastAsia="Times New Roman" w:hAnsi="Times New Roman" w:cs="Times New Roman"/>
          <w:sz w:val="20"/>
          <w:szCs w:val="20"/>
        </w:rPr>
        <w:t xml:space="preserve"> user group shall be used.</w:t>
      </w:r>
      <w:r w:rsidR="00C73F93" w:rsidRPr="004A3FA7">
        <w:rPr>
          <w:rFonts w:ascii="Times New Roman" w:eastAsia="Times New Roman" w:hAnsi="Times New Roman" w:cs="Times New Roman"/>
          <w:sz w:val="20"/>
          <w:szCs w:val="20"/>
        </w:rPr>
        <w:t xml:space="preserve"> </w:t>
      </w:r>
      <w:r w:rsidRPr="004A3FA7">
        <w:rPr>
          <w:rFonts w:ascii="Times New Roman" w:eastAsia="Times New Roman" w:hAnsi="Times New Roman" w:cs="Times New Roman"/>
          <w:sz w:val="20"/>
          <w:szCs w:val="20"/>
        </w:rPr>
        <w:t xml:space="preserve">All files shall have </w:t>
      </w:r>
      <w:r w:rsidR="002E78D9" w:rsidRPr="004A3FA7">
        <w:rPr>
          <w:rFonts w:ascii="Times New Roman" w:eastAsia="Times New Roman" w:hAnsi="Times New Roman" w:cs="Times New Roman"/>
          <w:sz w:val="20"/>
          <w:szCs w:val="20"/>
        </w:rPr>
        <w:t xml:space="preserve">no </w:t>
      </w:r>
      <w:r w:rsidRPr="004A3FA7">
        <w:rPr>
          <w:rFonts w:ascii="Times New Roman" w:eastAsia="Times New Roman" w:hAnsi="Times New Roman" w:cs="Times New Roman"/>
          <w:sz w:val="20"/>
          <w:szCs w:val="20"/>
        </w:rPr>
        <w:t xml:space="preserve">expiration </w:t>
      </w:r>
      <w:r w:rsidR="002E78D9" w:rsidRPr="004A3FA7">
        <w:rPr>
          <w:rFonts w:ascii="Times New Roman" w:eastAsia="Times New Roman" w:hAnsi="Times New Roman" w:cs="Times New Roman"/>
          <w:sz w:val="20"/>
          <w:szCs w:val="20"/>
        </w:rPr>
        <w:t>date</w:t>
      </w:r>
      <w:r w:rsidRPr="004A3FA7">
        <w:rPr>
          <w:rFonts w:ascii="Times New Roman" w:eastAsia="Times New Roman" w:hAnsi="Times New Roman" w:cs="Times New Roman"/>
          <w:sz w:val="20"/>
          <w:szCs w:val="20"/>
        </w:rPr>
        <w:t>. All deliverables shall be put in directories specified by the technical contact.</w:t>
      </w:r>
    </w:p>
    <w:p w14:paraId="0E2D23F1" w14:textId="77777777" w:rsidR="00EE0320" w:rsidRPr="004A3FA7" w:rsidRDefault="00EE0320" w:rsidP="00EE0320">
      <w:pPr>
        <w:spacing w:after="0" w:line="240" w:lineRule="auto"/>
        <w:rPr>
          <w:rFonts w:ascii="Times New Roman" w:eastAsia="Times New Roman" w:hAnsi="Times New Roman" w:cs="Times New Roman"/>
          <w:sz w:val="20"/>
          <w:szCs w:val="20"/>
        </w:rPr>
      </w:pPr>
      <w:r w:rsidRPr="004A3FA7">
        <w:rPr>
          <w:rFonts w:ascii="Times New Roman" w:eastAsia="Times New Roman" w:hAnsi="Times New Roman" w:cs="Times New Roman"/>
          <w:sz w:val="20"/>
          <w:szCs w:val="20"/>
        </w:rPr>
        <w:t> </w:t>
      </w:r>
    </w:p>
    <w:p w14:paraId="74C87FDB" w14:textId="3646C58A" w:rsidR="00EE0320" w:rsidRPr="004A3FA7" w:rsidRDefault="00EE0320" w:rsidP="00EE0320">
      <w:pPr>
        <w:spacing w:after="0" w:line="240" w:lineRule="auto"/>
        <w:rPr>
          <w:rFonts w:ascii="Times New Roman" w:eastAsia="Times New Roman" w:hAnsi="Times New Roman" w:cs="Times New Roman"/>
          <w:sz w:val="20"/>
          <w:szCs w:val="20"/>
        </w:rPr>
      </w:pPr>
      <w:r w:rsidRPr="004A3FA7">
        <w:rPr>
          <w:rFonts w:ascii="Times New Roman" w:eastAsia="Times New Roman" w:hAnsi="Times New Roman" w:cs="Times New Roman"/>
          <w:sz w:val="20"/>
          <w:szCs w:val="20"/>
        </w:rPr>
        <w:t xml:space="preserve">Within 30 days after the completion, the contractor shall deliver a brief report specifying the file names and locations of all files archived for the work request.  </w:t>
      </w:r>
      <w:r w:rsidRPr="004A3FA7">
        <w:rPr>
          <w:rFonts w:ascii="Times New Roman" w:eastAsia="Times New Roman" w:hAnsi="Times New Roman" w:cs="Times New Roman"/>
          <w:i/>
          <w:iCs/>
          <w:sz w:val="20"/>
          <w:szCs w:val="20"/>
        </w:rPr>
        <w:t>Archived files shall have group readable/writable permissions</w:t>
      </w:r>
      <w:r w:rsidRPr="004A3FA7">
        <w:rPr>
          <w:rFonts w:ascii="Times New Roman" w:eastAsia="Times New Roman" w:hAnsi="Times New Roman" w:cs="Times New Roman"/>
          <w:sz w:val="20"/>
          <w:szCs w:val="20"/>
        </w:rPr>
        <w:t xml:space="preserve">. The files and variables to be retained will be specified by the technical contact for each </w:t>
      </w:r>
      <w:r w:rsidR="008125E8" w:rsidRPr="004A3FA7">
        <w:rPr>
          <w:rFonts w:ascii="Times New Roman" w:eastAsia="Times New Roman" w:hAnsi="Times New Roman" w:cs="Times New Roman"/>
          <w:sz w:val="20"/>
          <w:szCs w:val="20"/>
        </w:rPr>
        <w:t xml:space="preserve">project </w:t>
      </w:r>
      <w:r w:rsidRPr="004A3FA7">
        <w:rPr>
          <w:rFonts w:ascii="Times New Roman" w:eastAsia="Times New Roman" w:hAnsi="Times New Roman" w:cs="Times New Roman"/>
          <w:sz w:val="20"/>
          <w:szCs w:val="20"/>
        </w:rPr>
        <w:t xml:space="preserve">as technical guidance in the form of a Table.  All other files pertaining to the </w:t>
      </w:r>
      <w:r w:rsidR="008125E8" w:rsidRPr="004A3FA7">
        <w:rPr>
          <w:rFonts w:ascii="Times New Roman" w:eastAsia="Times New Roman" w:hAnsi="Times New Roman" w:cs="Times New Roman"/>
          <w:sz w:val="20"/>
          <w:szCs w:val="20"/>
        </w:rPr>
        <w:t xml:space="preserve">project </w:t>
      </w:r>
      <w:r w:rsidRPr="004A3FA7">
        <w:rPr>
          <w:rFonts w:ascii="Times New Roman" w:eastAsia="Times New Roman" w:hAnsi="Times New Roman" w:cs="Times New Roman"/>
          <w:sz w:val="20"/>
          <w:szCs w:val="20"/>
        </w:rPr>
        <w:t xml:space="preserve">shall be deleted (and not stored in personal asm directories), in cooperation with the technical contact.  </w:t>
      </w:r>
    </w:p>
    <w:p w14:paraId="4ADDF450" w14:textId="77777777" w:rsidR="00EE0320" w:rsidRPr="004A3FA7" w:rsidRDefault="00EE0320" w:rsidP="00EE0320">
      <w:pPr>
        <w:spacing w:after="0" w:line="240" w:lineRule="auto"/>
        <w:rPr>
          <w:rFonts w:ascii="Times New Roman" w:eastAsia="Times New Roman" w:hAnsi="Times New Roman" w:cs="Times New Roman"/>
          <w:sz w:val="20"/>
          <w:szCs w:val="20"/>
        </w:rPr>
      </w:pPr>
      <w:r w:rsidRPr="004A3FA7">
        <w:rPr>
          <w:rFonts w:ascii="Times New Roman" w:eastAsia="Times New Roman" w:hAnsi="Times New Roman" w:cs="Times New Roman"/>
          <w:sz w:val="20"/>
          <w:szCs w:val="20"/>
        </w:rPr>
        <w:t> </w:t>
      </w:r>
    </w:p>
    <w:p w14:paraId="3FF26F5D" w14:textId="14C4DC3A" w:rsidR="00EE0320" w:rsidRPr="004A3FA7" w:rsidRDefault="00EE0320" w:rsidP="00EE0320">
      <w:pPr>
        <w:spacing w:after="0" w:line="240" w:lineRule="auto"/>
        <w:rPr>
          <w:rFonts w:ascii="Times New Roman" w:eastAsia="Times New Roman" w:hAnsi="Times New Roman" w:cs="Times New Roman"/>
          <w:i/>
          <w:iCs/>
          <w:sz w:val="20"/>
          <w:szCs w:val="20"/>
        </w:rPr>
      </w:pPr>
      <w:r w:rsidRPr="004A3FA7">
        <w:rPr>
          <w:rFonts w:ascii="Times New Roman" w:eastAsia="Times New Roman" w:hAnsi="Times New Roman" w:cs="Times New Roman"/>
          <w:sz w:val="20"/>
          <w:szCs w:val="20"/>
        </w:rPr>
        <w:t>The contractor shall provide a cost estimate, broken out by task, for this</w:t>
      </w:r>
      <w:r w:rsidR="008125E8" w:rsidRPr="004A3FA7">
        <w:rPr>
          <w:rFonts w:ascii="Times New Roman" w:eastAsia="Times New Roman" w:hAnsi="Times New Roman" w:cs="Times New Roman"/>
          <w:sz w:val="20"/>
          <w:szCs w:val="20"/>
        </w:rPr>
        <w:t xml:space="preserve"> project</w:t>
      </w:r>
      <w:r w:rsidRPr="004A3FA7">
        <w:rPr>
          <w:rFonts w:ascii="Times New Roman" w:eastAsia="Times New Roman" w:hAnsi="Times New Roman" w:cs="Times New Roman"/>
          <w:sz w:val="20"/>
          <w:szCs w:val="20"/>
        </w:rPr>
        <w:t xml:space="preserve"> by</w:t>
      </w:r>
      <w:r w:rsidR="005750BF" w:rsidRPr="004A3FA7">
        <w:rPr>
          <w:rFonts w:ascii="Times New Roman" w:eastAsia="Times New Roman" w:hAnsi="Times New Roman" w:cs="Times New Roman"/>
          <w:sz w:val="20"/>
          <w:szCs w:val="20"/>
        </w:rPr>
        <w:t xml:space="preserve"> the date specified above</w:t>
      </w:r>
      <w:r w:rsidRPr="004A3FA7">
        <w:rPr>
          <w:rFonts w:ascii="Times New Roman" w:eastAsia="Times New Roman" w:hAnsi="Times New Roman" w:cs="Times New Roman"/>
          <w:sz w:val="20"/>
          <w:szCs w:val="20"/>
        </w:rPr>
        <w:t>.</w:t>
      </w:r>
      <w:r w:rsidR="005750BF" w:rsidRPr="004A3FA7">
        <w:rPr>
          <w:rFonts w:ascii="Times New Roman" w:eastAsia="Times New Roman" w:hAnsi="Times New Roman" w:cs="Times New Roman"/>
          <w:sz w:val="20"/>
          <w:szCs w:val="20"/>
        </w:rPr>
        <w:t xml:space="preserve"> </w:t>
      </w:r>
      <w:r w:rsidRPr="004A3FA7">
        <w:rPr>
          <w:rFonts w:ascii="Times New Roman" w:eastAsia="Times New Roman" w:hAnsi="Times New Roman" w:cs="Times New Roman"/>
          <w:sz w:val="20"/>
          <w:szCs w:val="20"/>
        </w:rPr>
        <w:t xml:space="preserve">This </w:t>
      </w:r>
      <w:r w:rsidR="008125E8" w:rsidRPr="004A3FA7">
        <w:rPr>
          <w:rFonts w:ascii="Times New Roman" w:eastAsia="Times New Roman" w:hAnsi="Times New Roman" w:cs="Times New Roman"/>
          <w:sz w:val="20"/>
          <w:szCs w:val="20"/>
        </w:rPr>
        <w:t xml:space="preserve">project </w:t>
      </w:r>
      <w:r w:rsidRPr="004A3FA7">
        <w:rPr>
          <w:rFonts w:ascii="Times New Roman" w:eastAsia="Times New Roman" w:hAnsi="Times New Roman" w:cs="Times New Roman"/>
          <w:sz w:val="20"/>
          <w:szCs w:val="20"/>
        </w:rPr>
        <w:t>shall be tracked separately from other</w:t>
      </w:r>
      <w:r w:rsidR="00B60C71" w:rsidRPr="004A3FA7">
        <w:rPr>
          <w:rFonts w:ascii="Times New Roman" w:eastAsia="Times New Roman" w:hAnsi="Times New Roman" w:cs="Times New Roman"/>
          <w:sz w:val="20"/>
          <w:szCs w:val="20"/>
        </w:rPr>
        <w:t xml:space="preserve"> projects.</w:t>
      </w:r>
      <w:r w:rsidR="008125E8" w:rsidRPr="004A3FA7">
        <w:rPr>
          <w:rFonts w:ascii="Times New Roman" w:eastAsia="Times New Roman" w:hAnsi="Times New Roman" w:cs="Times New Roman"/>
          <w:sz w:val="20"/>
          <w:szCs w:val="20"/>
        </w:rPr>
        <w:t xml:space="preserve">  </w:t>
      </w:r>
      <w:r w:rsidRPr="004A3FA7">
        <w:rPr>
          <w:rFonts w:ascii="Times New Roman" w:eastAsia="Times New Roman" w:hAnsi="Times New Roman" w:cs="Times New Roman"/>
          <w:sz w:val="20"/>
          <w:szCs w:val="20"/>
        </w:rPr>
        <w:t xml:space="preserve">Quality assurance and control shall be in accordance with the </w:t>
      </w:r>
      <w:r w:rsidRPr="004A3FA7">
        <w:rPr>
          <w:rFonts w:ascii="Times New Roman" w:eastAsia="Times New Roman" w:hAnsi="Times New Roman" w:cs="Times New Roman"/>
          <w:sz w:val="20"/>
          <w:szCs w:val="20"/>
        </w:rPr>
        <w:lastRenderedPageBreak/>
        <w:t xml:space="preserve">approved Task Order Quality Assurance Project Plan, including monthly and final project QA postings at </w:t>
      </w:r>
      <w:r w:rsidR="005750BF" w:rsidRPr="004A3FA7">
        <w:rPr>
          <w:rFonts w:ascii="Times New Roman" w:eastAsia="Times New Roman" w:hAnsi="Times New Roman" w:cs="Times New Roman"/>
          <w:sz w:val="20"/>
          <w:szCs w:val="20"/>
        </w:rPr>
        <w:t>the GDIT</w:t>
      </w:r>
      <w:r w:rsidRPr="004A3FA7">
        <w:rPr>
          <w:rFonts w:ascii="Times New Roman" w:eastAsia="Times New Roman" w:hAnsi="Times New Roman" w:cs="Times New Roman"/>
          <w:sz w:val="20"/>
          <w:szCs w:val="20"/>
        </w:rPr>
        <w:t xml:space="preserve"> SharePoint site.  </w:t>
      </w:r>
      <w:r w:rsidRPr="004A3FA7">
        <w:rPr>
          <w:rFonts w:ascii="Times New Roman" w:eastAsia="Times New Roman" w:hAnsi="Times New Roman" w:cs="Times New Roman"/>
          <w:i/>
          <w:iCs/>
          <w:sz w:val="20"/>
          <w:szCs w:val="20"/>
        </w:rPr>
        <w:t xml:space="preserve">The technical contacts for this work assignment are </w:t>
      </w:r>
      <w:r w:rsidR="00E47052" w:rsidRPr="004A3FA7">
        <w:rPr>
          <w:rFonts w:ascii="Times New Roman" w:eastAsia="Times New Roman" w:hAnsi="Times New Roman" w:cs="Times New Roman"/>
          <w:i/>
          <w:iCs/>
          <w:sz w:val="20"/>
          <w:szCs w:val="20"/>
        </w:rPr>
        <w:t>Kristen Foley</w:t>
      </w:r>
      <w:r w:rsidR="002E06C3" w:rsidRPr="004A3FA7">
        <w:rPr>
          <w:rFonts w:ascii="Times New Roman" w:eastAsia="Times New Roman" w:hAnsi="Times New Roman" w:cs="Times New Roman"/>
          <w:i/>
          <w:iCs/>
          <w:sz w:val="20"/>
          <w:szCs w:val="20"/>
        </w:rPr>
        <w:t xml:space="preserve"> </w:t>
      </w:r>
      <w:r w:rsidRPr="004A3FA7">
        <w:rPr>
          <w:rFonts w:ascii="Times New Roman" w:eastAsia="Times New Roman" w:hAnsi="Times New Roman" w:cs="Times New Roman"/>
          <w:i/>
          <w:iCs/>
          <w:sz w:val="20"/>
          <w:szCs w:val="20"/>
        </w:rPr>
        <w:t>and George Pouliot</w:t>
      </w:r>
      <w:r w:rsidR="00696892" w:rsidRPr="004A3FA7">
        <w:rPr>
          <w:rFonts w:ascii="Times New Roman" w:eastAsia="Times New Roman" w:hAnsi="Times New Roman" w:cs="Times New Roman"/>
          <w:i/>
          <w:iCs/>
          <w:sz w:val="20"/>
          <w:szCs w:val="20"/>
        </w:rPr>
        <w:t>.</w:t>
      </w:r>
    </w:p>
    <w:p w14:paraId="52A71581" w14:textId="77777777" w:rsidR="00EE0320" w:rsidRPr="004A3FA7" w:rsidRDefault="00EE0320" w:rsidP="00EE0320">
      <w:pPr>
        <w:spacing w:after="0" w:line="240" w:lineRule="auto"/>
        <w:rPr>
          <w:rFonts w:ascii="Times New Roman" w:eastAsia="Times New Roman" w:hAnsi="Times New Roman" w:cs="Times New Roman"/>
          <w:sz w:val="20"/>
          <w:szCs w:val="20"/>
        </w:rPr>
      </w:pPr>
      <w:r w:rsidRPr="004A3FA7">
        <w:rPr>
          <w:rFonts w:ascii="Times New Roman" w:eastAsia="Times New Roman" w:hAnsi="Times New Roman" w:cs="Times New Roman"/>
          <w:sz w:val="20"/>
          <w:szCs w:val="20"/>
        </w:rPr>
        <w:t> </w:t>
      </w:r>
    </w:p>
    <w:sectPr w:rsidR="00EE0320" w:rsidRPr="004A3FA7">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Baker, Kirk" w:date="2024-04-30T15:08:00Z" w:initials="BK">
    <w:p w14:paraId="488249E3" w14:textId="77777777" w:rsidR="00A143F4" w:rsidRDefault="00A143F4" w:rsidP="00210D6A">
      <w:pPr>
        <w:pStyle w:val="CommentText"/>
      </w:pPr>
      <w:r>
        <w:rPr>
          <w:rStyle w:val="CommentReference"/>
        </w:rPr>
        <w:annotationRef/>
      </w:r>
      <w:r>
        <w:t>What does this mean?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88249E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DB87F0" w16cex:dateUtc="2024-04-30T19: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88249E3" w16cid:durableId="29DB87F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13008"/>
    <w:multiLevelType w:val="multilevel"/>
    <w:tmpl w:val="C096ACB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1A7D98"/>
    <w:multiLevelType w:val="multilevel"/>
    <w:tmpl w:val="2DCE88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A64086"/>
    <w:multiLevelType w:val="multilevel"/>
    <w:tmpl w:val="3466AE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E14387"/>
    <w:multiLevelType w:val="multilevel"/>
    <w:tmpl w:val="B6242A8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C42832"/>
    <w:multiLevelType w:val="multilevel"/>
    <w:tmpl w:val="62105E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B493D06"/>
    <w:multiLevelType w:val="multilevel"/>
    <w:tmpl w:val="BBD68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12401D1"/>
    <w:multiLevelType w:val="multilevel"/>
    <w:tmpl w:val="9D567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017361"/>
    <w:multiLevelType w:val="multilevel"/>
    <w:tmpl w:val="58F884D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793C9D"/>
    <w:multiLevelType w:val="multilevel"/>
    <w:tmpl w:val="221E2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CD03B88"/>
    <w:multiLevelType w:val="multilevel"/>
    <w:tmpl w:val="2C2E3E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D103D1B"/>
    <w:multiLevelType w:val="hybridMultilevel"/>
    <w:tmpl w:val="F996A906"/>
    <w:lvl w:ilvl="0" w:tplc="CFF6884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D604F48"/>
    <w:multiLevelType w:val="hybridMultilevel"/>
    <w:tmpl w:val="3D8229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4AA7038"/>
    <w:multiLevelType w:val="multilevel"/>
    <w:tmpl w:val="CBB6AC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989642F"/>
    <w:multiLevelType w:val="multilevel"/>
    <w:tmpl w:val="77346AE4"/>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1C3B8B"/>
    <w:multiLevelType w:val="multilevel"/>
    <w:tmpl w:val="24FE8E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167276D"/>
    <w:multiLevelType w:val="multilevel"/>
    <w:tmpl w:val="682A6D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83524AA"/>
    <w:multiLevelType w:val="hybridMultilevel"/>
    <w:tmpl w:val="79F88F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600314D2"/>
    <w:multiLevelType w:val="multilevel"/>
    <w:tmpl w:val="C1DA4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5D85E9D"/>
    <w:multiLevelType w:val="hybridMultilevel"/>
    <w:tmpl w:val="D25E1204"/>
    <w:lvl w:ilvl="0" w:tplc="CFF688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D42BB1"/>
    <w:multiLevelType w:val="multilevel"/>
    <w:tmpl w:val="DE26FDC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F1C4BBB"/>
    <w:multiLevelType w:val="multilevel"/>
    <w:tmpl w:val="204EB1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360"/>
        </w:tabs>
        <w:ind w:left="36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4F1990"/>
    <w:multiLevelType w:val="multilevel"/>
    <w:tmpl w:val="C700054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7535941">
    <w:abstractNumId w:val="5"/>
  </w:num>
  <w:num w:numId="2" w16cid:durableId="928348350">
    <w:abstractNumId w:val="6"/>
  </w:num>
  <w:num w:numId="3" w16cid:durableId="2095128980">
    <w:abstractNumId w:val="17"/>
  </w:num>
  <w:num w:numId="4" w16cid:durableId="8094456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35766921">
    <w:abstractNumId w:val="14"/>
  </w:num>
  <w:num w:numId="6" w16cid:durableId="1316911312">
    <w:abstractNumId w:val="12"/>
  </w:num>
  <w:num w:numId="7" w16cid:durableId="1077357745">
    <w:abstractNumId w:val="20"/>
  </w:num>
  <w:num w:numId="8" w16cid:durableId="1655447378">
    <w:abstractNumId w:val="8"/>
    <w:lvlOverride w:ilvl="0">
      <w:startOverride w:val="1"/>
    </w:lvlOverride>
  </w:num>
  <w:num w:numId="9" w16cid:durableId="1856840684">
    <w:abstractNumId w:val="9"/>
  </w:num>
  <w:num w:numId="10" w16cid:durableId="462625702">
    <w:abstractNumId w:val="7"/>
  </w:num>
  <w:num w:numId="11" w16cid:durableId="1547453463">
    <w:abstractNumId w:val="3"/>
  </w:num>
  <w:num w:numId="12" w16cid:durableId="728260696">
    <w:abstractNumId w:val="21"/>
  </w:num>
  <w:num w:numId="13" w16cid:durableId="1338968846">
    <w:abstractNumId w:val="4"/>
  </w:num>
  <w:num w:numId="14" w16cid:durableId="258683105">
    <w:abstractNumId w:val="0"/>
  </w:num>
  <w:num w:numId="15" w16cid:durableId="189418530">
    <w:abstractNumId w:val="15"/>
  </w:num>
  <w:num w:numId="16" w16cid:durableId="1464076339">
    <w:abstractNumId w:val="1"/>
  </w:num>
  <w:num w:numId="17" w16cid:durableId="569383578">
    <w:abstractNumId w:val="2"/>
  </w:num>
  <w:num w:numId="18" w16cid:durableId="2000452166">
    <w:abstractNumId w:val="19"/>
  </w:num>
  <w:num w:numId="19" w16cid:durableId="163517550">
    <w:abstractNumId w:val="13"/>
  </w:num>
  <w:num w:numId="20" w16cid:durableId="2089040460">
    <w:abstractNumId w:val="18"/>
  </w:num>
  <w:num w:numId="21" w16cid:durableId="4370246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38974741">
    <w:abstractNumId w:val="11"/>
  </w:num>
  <w:num w:numId="23" w16cid:durableId="640160494">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ker, Kirk">
    <w15:presenceInfo w15:providerId="AD" w15:userId="S::Baker.Kirk@epa.gov::db297771-ee7e-47b9-ad4f-13b6498c10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320"/>
    <w:rsid w:val="00000E6B"/>
    <w:rsid w:val="000010B7"/>
    <w:rsid w:val="000119EE"/>
    <w:rsid w:val="000443D3"/>
    <w:rsid w:val="00046CA8"/>
    <w:rsid w:val="00062B45"/>
    <w:rsid w:val="00074C53"/>
    <w:rsid w:val="000760C3"/>
    <w:rsid w:val="00091D9D"/>
    <w:rsid w:val="00094197"/>
    <w:rsid w:val="000B314B"/>
    <w:rsid w:val="00112C8A"/>
    <w:rsid w:val="00113984"/>
    <w:rsid w:val="0012376E"/>
    <w:rsid w:val="00126DFD"/>
    <w:rsid w:val="00131212"/>
    <w:rsid w:val="00131E86"/>
    <w:rsid w:val="0014501A"/>
    <w:rsid w:val="00171E88"/>
    <w:rsid w:val="00172908"/>
    <w:rsid w:val="001818B6"/>
    <w:rsid w:val="001828A5"/>
    <w:rsid w:val="001860A0"/>
    <w:rsid w:val="001A6FFB"/>
    <w:rsid w:val="001C7C1B"/>
    <w:rsid w:val="001D2A82"/>
    <w:rsid w:val="001E3659"/>
    <w:rsid w:val="001E63C1"/>
    <w:rsid w:val="001E6BF4"/>
    <w:rsid w:val="002058C4"/>
    <w:rsid w:val="00224977"/>
    <w:rsid w:val="00244800"/>
    <w:rsid w:val="00292E8D"/>
    <w:rsid w:val="002B6644"/>
    <w:rsid w:val="002C5412"/>
    <w:rsid w:val="002D76F6"/>
    <w:rsid w:val="002E06C3"/>
    <w:rsid w:val="002E655D"/>
    <w:rsid w:val="002E6674"/>
    <w:rsid w:val="002E78D9"/>
    <w:rsid w:val="002E78F4"/>
    <w:rsid w:val="002F07C5"/>
    <w:rsid w:val="00312937"/>
    <w:rsid w:val="00321862"/>
    <w:rsid w:val="00324937"/>
    <w:rsid w:val="00332680"/>
    <w:rsid w:val="003521E4"/>
    <w:rsid w:val="003721DD"/>
    <w:rsid w:val="00372C97"/>
    <w:rsid w:val="00390538"/>
    <w:rsid w:val="003B5BD4"/>
    <w:rsid w:val="003C1CDE"/>
    <w:rsid w:val="003D4510"/>
    <w:rsid w:val="003E0A25"/>
    <w:rsid w:val="003E6D26"/>
    <w:rsid w:val="003F1DAF"/>
    <w:rsid w:val="003F6FA6"/>
    <w:rsid w:val="004006EC"/>
    <w:rsid w:val="00405C19"/>
    <w:rsid w:val="00412F37"/>
    <w:rsid w:val="00424D9B"/>
    <w:rsid w:val="00427153"/>
    <w:rsid w:val="00434A32"/>
    <w:rsid w:val="00441262"/>
    <w:rsid w:val="00473E35"/>
    <w:rsid w:val="004749CC"/>
    <w:rsid w:val="00476999"/>
    <w:rsid w:val="004873FC"/>
    <w:rsid w:val="004905CA"/>
    <w:rsid w:val="004A17D6"/>
    <w:rsid w:val="004A3FA7"/>
    <w:rsid w:val="004D4815"/>
    <w:rsid w:val="0051177A"/>
    <w:rsid w:val="00512810"/>
    <w:rsid w:val="005129B9"/>
    <w:rsid w:val="005270A3"/>
    <w:rsid w:val="005449A4"/>
    <w:rsid w:val="00546005"/>
    <w:rsid w:val="005662DC"/>
    <w:rsid w:val="005750BF"/>
    <w:rsid w:val="00577D58"/>
    <w:rsid w:val="00582291"/>
    <w:rsid w:val="00597D03"/>
    <w:rsid w:val="005A0CC5"/>
    <w:rsid w:val="005A559F"/>
    <w:rsid w:val="005B3999"/>
    <w:rsid w:val="005B5D38"/>
    <w:rsid w:val="005D463D"/>
    <w:rsid w:val="005D6AF1"/>
    <w:rsid w:val="005D7719"/>
    <w:rsid w:val="005F567E"/>
    <w:rsid w:val="0061159D"/>
    <w:rsid w:val="00613127"/>
    <w:rsid w:val="00617CEE"/>
    <w:rsid w:val="00620A6A"/>
    <w:rsid w:val="00627C3A"/>
    <w:rsid w:val="00627D8C"/>
    <w:rsid w:val="00634D3C"/>
    <w:rsid w:val="00637F7F"/>
    <w:rsid w:val="00662A4F"/>
    <w:rsid w:val="00673489"/>
    <w:rsid w:val="00681145"/>
    <w:rsid w:val="00682593"/>
    <w:rsid w:val="006869E9"/>
    <w:rsid w:val="00696892"/>
    <w:rsid w:val="006A3802"/>
    <w:rsid w:val="006A3A9E"/>
    <w:rsid w:val="006B109D"/>
    <w:rsid w:val="006E3548"/>
    <w:rsid w:val="006F20B9"/>
    <w:rsid w:val="006F68EB"/>
    <w:rsid w:val="007102F2"/>
    <w:rsid w:val="00750528"/>
    <w:rsid w:val="00751FDC"/>
    <w:rsid w:val="00757E3C"/>
    <w:rsid w:val="00767383"/>
    <w:rsid w:val="0078148B"/>
    <w:rsid w:val="007817F9"/>
    <w:rsid w:val="00781EAB"/>
    <w:rsid w:val="00793A36"/>
    <w:rsid w:val="007A11E0"/>
    <w:rsid w:val="007B2C34"/>
    <w:rsid w:val="007C2028"/>
    <w:rsid w:val="007C419A"/>
    <w:rsid w:val="007D6342"/>
    <w:rsid w:val="007F3185"/>
    <w:rsid w:val="00800FDA"/>
    <w:rsid w:val="0080436B"/>
    <w:rsid w:val="008125E8"/>
    <w:rsid w:val="00827496"/>
    <w:rsid w:val="008311DA"/>
    <w:rsid w:val="00840EAD"/>
    <w:rsid w:val="00841C40"/>
    <w:rsid w:val="008476EE"/>
    <w:rsid w:val="0085406D"/>
    <w:rsid w:val="008A53EA"/>
    <w:rsid w:val="008A78D9"/>
    <w:rsid w:val="008B7396"/>
    <w:rsid w:val="008D4F7C"/>
    <w:rsid w:val="008E3D79"/>
    <w:rsid w:val="008F18E8"/>
    <w:rsid w:val="00912E00"/>
    <w:rsid w:val="00920DC9"/>
    <w:rsid w:val="00931CE4"/>
    <w:rsid w:val="009405DE"/>
    <w:rsid w:val="00945DEF"/>
    <w:rsid w:val="00962855"/>
    <w:rsid w:val="00965EFE"/>
    <w:rsid w:val="009912D6"/>
    <w:rsid w:val="009A14B8"/>
    <w:rsid w:val="009B2294"/>
    <w:rsid w:val="009B7489"/>
    <w:rsid w:val="009C5285"/>
    <w:rsid w:val="009C65BA"/>
    <w:rsid w:val="009E476C"/>
    <w:rsid w:val="009E7D7F"/>
    <w:rsid w:val="009F320C"/>
    <w:rsid w:val="009F3E87"/>
    <w:rsid w:val="00A0140F"/>
    <w:rsid w:val="00A11F8F"/>
    <w:rsid w:val="00A143F4"/>
    <w:rsid w:val="00A149B8"/>
    <w:rsid w:val="00A27963"/>
    <w:rsid w:val="00A47047"/>
    <w:rsid w:val="00A62C81"/>
    <w:rsid w:val="00A66F77"/>
    <w:rsid w:val="00A72486"/>
    <w:rsid w:val="00A75A87"/>
    <w:rsid w:val="00A83BAD"/>
    <w:rsid w:val="00A870FB"/>
    <w:rsid w:val="00A9432A"/>
    <w:rsid w:val="00A95B18"/>
    <w:rsid w:val="00A9744D"/>
    <w:rsid w:val="00AA4ABD"/>
    <w:rsid w:val="00AA7B11"/>
    <w:rsid w:val="00AC265C"/>
    <w:rsid w:val="00AE7B2D"/>
    <w:rsid w:val="00B1628C"/>
    <w:rsid w:val="00B21531"/>
    <w:rsid w:val="00B22E78"/>
    <w:rsid w:val="00B342AD"/>
    <w:rsid w:val="00B543DD"/>
    <w:rsid w:val="00B60C71"/>
    <w:rsid w:val="00B77417"/>
    <w:rsid w:val="00B87A80"/>
    <w:rsid w:val="00B901BA"/>
    <w:rsid w:val="00BB1CBE"/>
    <w:rsid w:val="00BE4172"/>
    <w:rsid w:val="00BF7B04"/>
    <w:rsid w:val="00C01A2A"/>
    <w:rsid w:val="00C133F5"/>
    <w:rsid w:val="00C160BE"/>
    <w:rsid w:val="00C35E12"/>
    <w:rsid w:val="00C40F59"/>
    <w:rsid w:val="00C45064"/>
    <w:rsid w:val="00C664F2"/>
    <w:rsid w:val="00C71ECF"/>
    <w:rsid w:val="00C73F93"/>
    <w:rsid w:val="00C8726F"/>
    <w:rsid w:val="00CA0D6F"/>
    <w:rsid w:val="00CA599E"/>
    <w:rsid w:val="00CA6BD5"/>
    <w:rsid w:val="00CB4FC8"/>
    <w:rsid w:val="00CB74FC"/>
    <w:rsid w:val="00CC0077"/>
    <w:rsid w:val="00CC36A5"/>
    <w:rsid w:val="00CD05BB"/>
    <w:rsid w:val="00CD15B5"/>
    <w:rsid w:val="00D001EA"/>
    <w:rsid w:val="00D01CDB"/>
    <w:rsid w:val="00D12584"/>
    <w:rsid w:val="00D16607"/>
    <w:rsid w:val="00D26D80"/>
    <w:rsid w:val="00D337D5"/>
    <w:rsid w:val="00D50E02"/>
    <w:rsid w:val="00D66122"/>
    <w:rsid w:val="00D728F8"/>
    <w:rsid w:val="00DA53B8"/>
    <w:rsid w:val="00DA635A"/>
    <w:rsid w:val="00DA71AD"/>
    <w:rsid w:val="00DB7CE7"/>
    <w:rsid w:val="00DD0675"/>
    <w:rsid w:val="00DD6DC2"/>
    <w:rsid w:val="00DE0EA1"/>
    <w:rsid w:val="00DF4B38"/>
    <w:rsid w:val="00DF7E95"/>
    <w:rsid w:val="00E24923"/>
    <w:rsid w:val="00E26997"/>
    <w:rsid w:val="00E47052"/>
    <w:rsid w:val="00E512FE"/>
    <w:rsid w:val="00E55321"/>
    <w:rsid w:val="00EB5557"/>
    <w:rsid w:val="00ED7F05"/>
    <w:rsid w:val="00EE0320"/>
    <w:rsid w:val="00EE7D88"/>
    <w:rsid w:val="00F03742"/>
    <w:rsid w:val="00F3700D"/>
    <w:rsid w:val="00F43EE1"/>
    <w:rsid w:val="00F44224"/>
    <w:rsid w:val="00F62398"/>
    <w:rsid w:val="00F66877"/>
    <w:rsid w:val="00F8010D"/>
    <w:rsid w:val="00F80771"/>
    <w:rsid w:val="00F96CC1"/>
    <w:rsid w:val="00FA2CB8"/>
    <w:rsid w:val="00FA4B1A"/>
    <w:rsid w:val="00FA77B8"/>
    <w:rsid w:val="00FB3F3E"/>
    <w:rsid w:val="00FB5E26"/>
    <w:rsid w:val="00FC1989"/>
    <w:rsid w:val="00FE03D5"/>
    <w:rsid w:val="057472B6"/>
    <w:rsid w:val="0AAC721F"/>
    <w:rsid w:val="0AF5C570"/>
    <w:rsid w:val="0E0E5FB3"/>
    <w:rsid w:val="165E3454"/>
    <w:rsid w:val="1AA7F518"/>
    <w:rsid w:val="1B9C1E5A"/>
    <w:rsid w:val="1EBA96BF"/>
    <w:rsid w:val="1F2977EB"/>
    <w:rsid w:val="2003FFAC"/>
    <w:rsid w:val="217D2C70"/>
    <w:rsid w:val="2224907C"/>
    <w:rsid w:val="261D9B36"/>
    <w:rsid w:val="26689B90"/>
    <w:rsid w:val="28272581"/>
    <w:rsid w:val="29209D13"/>
    <w:rsid w:val="2CF283EA"/>
    <w:rsid w:val="2D406C68"/>
    <w:rsid w:val="301B6CE6"/>
    <w:rsid w:val="311B245F"/>
    <w:rsid w:val="34FEC627"/>
    <w:rsid w:val="36C81900"/>
    <w:rsid w:val="36E3B9F4"/>
    <w:rsid w:val="372781F3"/>
    <w:rsid w:val="3781BAC3"/>
    <w:rsid w:val="37D62CD8"/>
    <w:rsid w:val="3971FD39"/>
    <w:rsid w:val="3B27BC90"/>
    <w:rsid w:val="3B53AEF6"/>
    <w:rsid w:val="408245A4"/>
    <w:rsid w:val="457741C0"/>
    <w:rsid w:val="4651D050"/>
    <w:rsid w:val="46F6D26C"/>
    <w:rsid w:val="47EDA0B1"/>
    <w:rsid w:val="4B0C1916"/>
    <w:rsid w:val="4C16E72A"/>
    <w:rsid w:val="51C8B1C6"/>
    <w:rsid w:val="525FC175"/>
    <w:rsid w:val="52976315"/>
    <w:rsid w:val="52C40727"/>
    <w:rsid w:val="550E56DD"/>
    <w:rsid w:val="554C1254"/>
    <w:rsid w:val="5A7C6575"/>
    <w:rsid w:val="5B497AC4"/>
    <w:rsid w:val="5BEA7F61"/>
    <w:rsid w:val="5D436694"/>
    <w:rsid w:val="5EF65191"/>
    <w:rsid w:val="614C142B"/>
    <w:rsid w:val="61DBE3DA"/>
    <w:rsid w:val="65ED1527"/>
    <w:rsid w:val="673F8A1D"/>
    <w:rsid w:val="69E4AE0A"/>
    <w:rsid w:val="69FEE4B7"/>
    <w:rsid w:val="6ADCD20F"/>
    <w:rsid w:val="6E75FEAD"/>
    <w:rsid w:val="6EA4E180"/>
    <w:rsid w:val="723FD686"/>
    <w:rsid w:val="72847847"/>
    <w:rsid w:val="72F340F1"/>
    <w:rsid w:val="764A06E9"/>
    <w:rsid w:val="76CE390B"/>
    <w:rsid w:val="7981C51A"/>
    <w:rsid w:val="7A776974"/>
    <w:rsid w:val="7AB38D85"/>
    <w:rsid w:val="7C2C6B2B"/>
    <w:rsid w:val="7ECCAFB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24172"/>
  <w15:chartTrackingRefBased/>
  <w15:docId w15:val="{6B5611FC-7183-4E7E-ABD7-0D1611A3E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02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E0320"/>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51FDC"/>
    <w:pPr>
      <w:spacing w:after="0" w:line="240" w:lineRule="auto"/>
      <w:ind w:left="720"/>
    </w:pPr>
    <w:rPr>
      <w:rFonts w:ascii="Calibri" w:hAnsi="Calibri" w:cs="Calibri"/>
    </w:rPr>
  </w:style>
  <w:style w:type="character" w:styleId="Hyperlink">
    <w:name w:val="Hyperlink"/>
    <w:basedOn w:val="DefaultParagraphFont"/>
    <w:uiPriority w:val="99"/>
    <w:semiHidden/>
    <w:unhideWhenUsed/>
    <w:rsid w:val="00920DC9"/>
    <w:rPr>
      <w:color w:val="0563C1"/>
      <w:u w:val="single"/>
    </w:rPr>
  </w:style>
  <w:style w:type="character" w:styleId="CommentReference">
    <w:name w:val="annotation reference"/>
    <w:basedOn w:val="DefaultParagraphFont"/>
    <w:uiPriority w:val="99"/>
    <w:semiHidden/>
    <w:unhideWhenUsed/>
    <w:rsid w:val="00F62398"/>
    <w:rPr>
      <w:sz w:val="16"/>
      <w:szCs w:val="16"/>
    </w:rPr>
  </w:style>
  <w:style w:type="paragraph" w:styleId="CommentText">
    <w:name w:val="annotation text"/>
    <w:basedOn w:val="Normal"/>
    <w:link w:val="CommentTextChar"/>
    <w:uiPriority w:val="99"/>
    <w:unhideWhenUsed/>
    <w:rsid w:val="00F62398"/>
    <w:pPr>
      <w:spacing w:line="240" w:lineRule="auto"/>
    </w:pPr>
    <w:rPr>
      <w:sz w:val="20"/>
      <w:szCs w:val="20"/>
    </w:rPr>
  </w:style>
  <w:style w:type="character" w:customStyle="1" w:styleId="CommentTextChar">
    <w:name w:val="Comment Text Char"/>
    <w:basedOn w:val="DefaultParagraphFont"/>
    <w:link w:val="CommentText"/>
    <w:uiPriority w:val="99"/>
    <w:rsid w:val="00F62398"/>
    <w:rPr>
      <w:sz w:val="20"/>
      <w:szCs w:val="20"/>
    </w:rPr>
  </w:style>
  <w:style w:type="paragraph" w:styleId="CommentSubject">
    <w:name w:val="annotation subject"/>
    <w:basedOn w:val="CommentText"/>
    <w:next w:val="CommentText"/>
    <w:link w:val="CommentSubjectChar"/>
    <w:uiPriority w:val="99"/>
    <w:semiHidden/>
    <w:unhideWhenUsed/>
    <w:rsid w:val="00F62398"/>
    <w:rPr>
      <w:b/>
      <w:bCs/>
    </w:rPr>
  </w:style>
  <w:style w:type="character" w:customStyle="1" w:styleId="CommentSubjectChar">
    <w:name w:val="Comment Subject Char"/>
    <w:basedOn w:val="CommentTextChar"/>
    <w:link w:val="CommentSubject"/>
    <w:uiPriority w:val="99"/>
    <w:semiHidden/>
    <w:rsid w:val="00F62398"/>
    <w:rPr>
      <w:b/>
      <w:bCs/>
      <w:sz w:val="20"/>
      <w:szCs w:val="20"/>
    </w:rPr>
  </w:style>
  <w:style w:type="paragraph" w:styleId="Revision">
    <w:name w:val="Revision"/>
    <w:hidden/>
    <w:uiPriority w:val="99"/>
    <w:semiHidden/>
    <w:rsid w:val="00D66122"/>
    <w:pPr>
      <w:spacing w:after="0" w:line="240" w:lineRule="auto"/>
    </w:pPr>
  </w:style>
  <w:style w:type="character" w:styleId="Mention">
    <w:name w:val="Mention"/>
    <w:basedOn w:val="DefaultParagraphFont"/>
    <w:uiPriority w:val="99"/>
    <w:unhideWhenUsed/>
    <w:rPr>
      <w:color w:val="2B579A"/>
      <w:shd w:val="clear" w:color="auto" w:fill="E6E6E6"/>
    </w:rPr>
  </w:style>
  <w:style w:type="table" w:styleId="GridTable4-Accent5">
    <w:name w:val="Grid Table 4 Accent 5"/>
    <w:basedOn w:val="TableNormal"/>
    <w:uiPriority w:val="49"/>
    <w:rsid w:val="009E476C"/>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569664">
      <w:bodyDiv w:val="1"/>
      <w:marLeft w:val="0"/>
      <w:marRight w:val="0"/>
      <w:marTop w:val="0"/>
      <w:marBottom w:val="0"/>
      <w:divBdr>
        <w:top w:val="none" w:sz="0" w:space="0" w:color="auto"/>
        <w:left w:val="none" w:sz="0" w:space="0" w:color="auto"/>
        <w:bottom w:val="none" w:sz="0" w:space="0" w:color="auto"/>
        <w:right w:val="none" w:sz="0" w:space="0" w:color="auto"/>
      </w:divBdr>
    </w:div>
    <w:div w:id="426464227">
      <w:bodyDiv w:val="1"/>
      <w:marLeft w:val="0"/>
      <w:marRight w:val="0"/>
      <w:marTop w:val="0"/>
      <w:marBottom w:val="0"/>
      <w:divBdr>
        <w:top w:val="none" w:sz="0" w:space="0" w:color="auto"/>
        <w:left w:val="none" w:sz="0" w:space="0" w:color="auto"/>
        <w:bottom w:val="none" w:sz="0" w:space="0" w:color="auto"/>
        <w:right w:val="none" w:sz="0" w:space="0" w:color="auto"/>
      </w:divBdr>
    </w:div>
    <w:div w:id="770900505">
      <w:bodyDiv w:val="1"/>
      <w:marLeft w:val="0"/>
      <w:marRight w:val="0"/>
      <w:marTop w:val="0"/>
      <w:marBottom w:val="0"/>
      <w:divBdr>
        <w:top w:val="none" w:sz="0" w:space="0" w:color="auto"/>
        <w:left w:val="none" w:sz="0" w:space="0" w:color="auto"/>
        <w:bottom w:val="none" w:sz="0" w:space="0" w:color="auto"/>
        <w:right w:val="none" w:sz="0" w:space="0" w:color="auto"/>
      </w:divBdr>
    </w:div>
    <w:div w:id="793982296">
      <w:bodyDiv w:val="1"/>
      <w:marLeft w:val="0"/>
      <w:marRight w:val="0"/>
      <w:marTop w:val="0"/>
      <w:marBottom w:val="0"/>
      <w:divBdr>
        <w:top w:val="none" w:sz="0" w:space="0" w:color="auto"/>
        <w:left w:val="none" w:sz="0" w:space="0" w:color="auto"/>
        <w:bottom w:val="none" w:sz="0" w:space="0" w:color="auto"/>
        <w:right w:val="none" w:sz="0" w:space="0" w:color="auto"/>
      </w:divBdr>
    </w:div>
    <w:div w:id="947588398">
      <w:bodyDiv w:val="1"/>
      <w:marLeft w:val="0"/>
      <w:marRight w:val="0"/>
      <w:marTop w:val="0"/>
      <w:marBottom w:val="0"/>
      <w:divBdr>
        <w:top w:val="none" w:sz="0" w:space="0" w:color="auto"/>
        <w:left w:val="none" w:sz="0" w:space="0" w:color="auto"/>
        <w:bottom w:val="none" w:sz="0" w:space="0" w:color="auto"/>
        <w:right w:val="none" w:sz="0" w:space="0" w:color="auto"/>
      </w:divBdr>
    </w:div>
    <w:div w:id="966351766">
      <w:bodyDiv w:val="1"/>
      <w:marLeft w:val="0"/>
      <w:marRight w:val="0"/>
      <w:marTop w:val="0"/>
      <w:marBottom w:val="0"/>
      <w:divBdr>
        <w:top w:val="none" w:sz="0" w:space="0" w:color="auto"/>
        <w:left w:val="none" w:sz="0" w:space="0" w:color="auto"/>
        <w:bottom w:val="none" w:sz="0" w:space="0" w:color="auto"/>
        <w:right w:val="none" w:sz="0" w:space="0" w:color="auto"/>
      </w:divBdr>
    </w:div>
    <w:div w:id="994065128">
      <w:bodyDiv w:val="1"/>
      <w:marLeft w:val="0"/>
      <w:marRight w:val="0"/>
      <w:marTop w:val="0"/>
      <w:marBottom w:val="0"/>
      <w:divBdr>
        <w:top w:val="none" w:sz="0" w:space="0" w:color="auto"/>
        <w:left w:val="none" w:sz="0" w:space="0" w:color="auto"/>
        <w:bottom w:val="none" w:sz="0" w:space="0" w:color="auto"/>
        <w:right w:val="none" w:sz="0" w:space="0" w:color="auto"/>
      </w:divBdr>
    </w:div>
    <w:div w:id="1111702135">
      <w:bodyDiv w:val="1"/>
      <w:marLeft w:val="0"/>
      <w:marRight w:val="0"/>
      <w:marTop w:val="0"/>
      <w:marBottom w:val="0"/>
      <w:divBdr>
        <w:top w:val="none" w:sz="0" w:space="0" w:color="auto"/>
        <w:left w:val="none" w:sz="0" w:space="0" w:color="auto"/>
        <w:bottom w:val="none" w:sz="0" w:space="0" w:color="auto"/>
        <w:right w:val="none" w:sz="0" w:space="0" w:color="auto"/>
      </w:divBdr>
    </w:div>
    <w:div w:id="1282540555">
      <w:bodyDiv w:val="1"/>
      <w:marLeft w:val="0"/>
      <w:marRight w:val="0"/>
      <w:marTop w:val="0"/>
      <w:marBottom w:val="0"/>
      <w:divBdr>
        <w:top w:val="none" w:sz="0" w:space="0" w:color="auto"/>
        <w:left w:val="none" w:sz="0" w:space="0" w:color="auto"/>
        <w:bottom w:val="none" w:sz="0" w:space="0" w:color="auto"/>
        <w:right w:val="none" w:sz="0" w:space="0" w:color="auto"/>
      </w:divBdr>
    </w:div>
    <w:div w:id="1500147646">
      <w:bodyDiv w:val="1"/>
      <w:marLeft w:val="0"/>
      <w:marRight w:val="0"/>
      <w:marTop w:val="0"/>
      <w:marBottom w:val="0"/>
      <w:divBdr>
        <w:top w:val="none" w:sz="0" w:space="0" w:color="auto"/>
        <w:left w:val="none" w:sz="0" w:space="0" w:color="auto"/>
        <w:bottom w:val="none" w:sz="0" w:space="0" w:color="auto"/>
        <w:right w:val="none" w:sz="0" w:space="0" w:color="auto"/>
      </w:divBdr>
      <w:divsChild>
        <w:div w:id="1888637947">
          <w:marLeft w:val="0"/>
          <w:marRight w:val="0"/>
          <w:marTop w:val="0"/>
          <w:marBottom w:val="0"/>
          <w:divBdr>
            <w:top w:val="none" w:sz="0" w:space="0" w:color="auto"/>
            <w:left w:val="none" w:sz="0" w:space="0" w:color="auto"/>
            <w:bottom w:val="none" w:sz="0" w:space="0" w:color="auto"/>
            <w:right w:val="none" w:sz="0" w:space="0" w:color="auto"/>
          </w:divBdr>
        </w:div>
      </w:divsChild>
    </w:div>
    <w:div w:id="1611665538">
      <w:bodyDiv w:val="1"/>
      <w:marLeft w:val="0"/>
      <w:marRight w:val="0"/>
      <w:marTop w:val="0"/>
      <w:marBottom w:val="0"/>
      <w:divBdr>
        <w:top w:val="none" w:sz="0" w:space="0" w:color="auto"/>
        <w:left w:val="none" w:sz="0" w:space="0" w:color="auto"/>
        <w:bottom w:val="none" w:sz="0" w:space="0" w:color="auto"/>
        <w:right w:val="none" w:sz="0" w:space="0" w:color="auto"/>
      </w:divBdr>
    </w:div>
    <w:div w:id="1728334461">
      <w:bodyDiv w:val="1"/>
      <w:marLeft w:val="0"/>
      <w:marRight w:val="0"/>
      <w:marTop w:val="0"/>
      <w:marBottom w:val="0"/>
      <w:divBdr>
        <w:top w:val="none" w:sz="0" w:space="0" w:color="auto"/>
        <w:left w:val="none" w:sz="0" w:space="0" w:color="auto"/>
        <w:bottom w:val="none" w:sz="0" w:space="0" w:color="auto"/>
        <w:right w:val="none" w:sz="0" w:space="0" w:color="auto"/>
      </w:divBdr>
    </w:div>
    <w:div w:id="1751612773">
      <w:bodyDiv w:val="1"/>
      <w:marLeft w:val="0"/>
      <w:marRight w:val="0"/>
      <w:marTop w:val="0"/>
      <w:marBottom w:val="0"/>
      <w:divBdr>
        <w:top w:val="none" w:sz="0" w:space="0" w:color="auto"/>
        <w:left w:val="none" w:sz="0" w:space="0" w:color="auto"/>
        <w:bottom w:val="none" w:sz="0" w:space="0" w:color="auto"/>
        <w:right w:val="none" w:sz="0" w:space="0" w:color="auto"/>
      </w:divBdr>
      <w:divsChild>
        <w:div w:id="193079318">
          <w:marLeft w:val="0"/>
          <w:marRight w:val="0"/>
          <w:marTop w:val="0"/>
          <w:marBottom w:val="0"/>
          <w:divBdr>
            <w:top w:val="none" w:sz="0" w:space="0" w:color="auto"/>
            <w:left w:val="none" w:sz="0" w:space="0" w:color="auto"/>
            <w:bottom w:val="none" w:sz="0" w:space="0" w:color="auto"/>
            <w:right w:val="none" w:sz="0" w:space="0" w:color="auto"/>
          </w:divBdr>
        </w:div>
        <w:div w:id="1352102468">
          <w:marLeft w:val="0"/>
          <w:marRight w:val="0"/>
          <w:marTop w:val="0"/>
          <w:marBottom w:val="0"/>
          <w:divBdr>
            <w:top w:val="none" w:sz="0" w:space="0" w:color="auto"/>
            <w:left w:val="none" w:sz="0" w:space="0" w:color="auto"/>
            <w:bottom w:val="none" w:sz="0" w:space="0" w:color="auto"/>
            <w:right w:val="none" w:sz="0" w:space="0" w:color="auto"/>
          </w:divBdr>
        </w:div>
      </w:divsChild>
    </w:div>
    <w:div w:id="1761171123">
      <w:bodyDiv w:val="1"/>
      <w:marLeft w:val="0"/>
      <w:marRight w:val="0"/>
      <w:marTop w:val="0"/>
      <w:marBottom w:val="0"/>
      <w:divBdr>
        <w:top w:val="none" w:sz="0" w:space="0" w:color="auto"/>
        <w:left w:val="none" w:sz="0" w:space="0" w:color="auto"/>
        <w:bottom w:val="none" w:sz="0" w:space="0" w:color="auto"/>
        <w:right w:val="none" w:sz="0" w:space="0" w:color="auto"/>
      </w:divBdr>
    </w:div>
    <w:div w:id="2046177316">
      <w:bodyDiv w:val="1"/>
      <w:marLeft w:val="0"/>
      <w:marRight w:val="0"/>
      <w:marTop w:val="0"/>
      <w:marBottom w:val="0"/>
      <w:divBdr>
        <w:top w:val="none" w:sz="0" w:space="0" w:color="auto"/>
        <w:left w:val="none" w:sz="0" w:space="0" w:color="auto"/>
        <w:bottom w:val="none" w:sz="0" w:space="0" w:color="auto"/>
        <w:right w:val="none" w:sz="0" w:space="0" w:color="auto"/>
      </w:divBdr>
    </w:div>
    <w:div w:id="2048141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tyles" Target="styles.xml"/><Relationship Id="rId12"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microsoft.com/office/2011/relationships/commentsExtended" Target="commentsExtended.xml"/><Relationship Id="rId5" Type="http://schemas.openxmlformats.org/officeDocument/2006/relationships/customXml" Target="../customXml/item5.xml"/><Relationship Id="rId15" Type="http://schemas.microsoft.com/office/2011/relationships/people" Target="people.xml"/><Relationship Id="rId10"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CC37BED36DC74FA095A2C2848AA381" ma:contentTypeVersion="34" ma:contentTypeDescription="Create a new document." ma:contentTypeScope="" ma:versionID="8a7a8a7440602ccaa7a748aab1743031">
  <xsd:schema xmlns:xsd="http://www.w3.org/2001/XMLSchema" xmlns:xs="http://www.w3.org/2001/XMLSchema" xmlns:p="http://schemas.microsoft.com/office/2006/metadata/properties" xmlns:ns1="http://schemas.microsoft.com/sharepoint/v3" xmlns:ns3="4ffa91fb-a0ff-4ac5-b2db-65c790d184a4" xmlns:ns4="http://schemas.microsoft.com/sharepoint.v3" xmlns:ns5="http://schemas.microsoft.com/sharepoint/v3/fields" xmlns:ns6="223cd03b-dc33-4b98-9669-ebda9977494b" xmlns:ns7="4ef5a49f-298d-4491-b657-3862aa0ec440" targetNamespace="http://schemas.microsoft.com/office/2006/metadata/properties" ma:root="true" ma:fieldsID="27876c805f5b39b8ddb21d69ddb073fb" ns1:_="" ns3:_="" ns4:_="" ns5:_="" ns6:_="" ns7:_="">
    <xsd:import namespace="http://schemas.microsoft.com/sharepoint/v3"/>
    <xsd:import namespace="4ffa91fb-a0ff-4ac5-b2db-65c790d184a4"/>
    <xsd:import namespace="http://schemas.microsoft.com/sharepoint.v3"/>
    <xsd:import namespace="http://schemas.microsoft.com/sharepoint/v3/fields"/>
    <xsd:import namespace="223cd03b-dc33-4b98-9669-ebda9977494b"/>
    <xsd:import namespace="4ef5a49f-298d-4491-b657-3862aa0ec440"/>
    <xsd:element name="properties">
      <xsd:complexType>
        <xsd:sequence>
          <xsd:element name="documentManagement">
            <xsd:complexType>
              <xsd:all>
                <xsd:element ref="ns3:Document_x0020_Creation_x0020_Date" minOccurs="0"/>
                <xsd:element ref="ns3:Creator" minOccurs="0"/>
                <xsd:element ref="ns3:EPA_x0020_Office" minOccurs="0"/>
                <xsd:element ref="ns3:Record" minOccurs="0"/>
                <xsd:element ref="ns4:CategoryDescription" minOccurs="0"/>
                <xsd:element ref="ns3:Identifier" minOccurs="0"/>
                <xsd:element ref="ns3:EPA_x0020_Contributor" minOccurs="0"/>
                <xsd:element ref="ns3:External_x0020_Contributor" minOccurs="0"/>
                <xsd:element ref="ns5:_Coverage" minOccurs="0"/>
                <xsd:element ref="ns3:EPA_x0020_Related_x0020_Documents" minOccurs="0"/>
                <xsd:element ref="ns5:_Source" minOccurs="0"/>
                <xsd:element ref="ns3:Rights" minOccurs="0"/>
                <xsd:element ref="ns1:Language" minOccurs="0"/>
                <xsd:element ref="ns3:j747ac98061d40f0aa7bd47e1db5675d" minOccurs="0"/>
                <xsd:element ref="ns3:TaxKeywordTaxHTField" minOccurs="0"/>
                <xsd:element ref="ns3:TaxCatchAllLabel" minOccurs="0"/>
                <xsd:element ref="ns3:TaxCatchAll" minOccurs="0"/>
                <xsd:element ref="ns6:SharedWithUsers" minOccurs="0"/>
                <xsd:element ref="ns6:SharedWithDetails" minOccurs="0"/>
                <xsd:element ref="ns6:SharingHintHash" minOccurs="0"/>
                <xsd:element ref="ns7:MediaServiceMetadata" minOccurs="0"/>
                <xsd:element ref="ns7:MediaServiceFastMetadata" minOccurs="0"/>
                <xsd:element ref="ns6:Records_x0020_Status" minOccurs="0"/>
                <xsd:element ref="ns6:Records_x0020_Date" minOccurs="0"/>
                <xsd:element ref="ns7:MediaServiceAutoKeyPoints" minOccurs="0"/>
                <xsd:element ref="ns7:MediaServiceKeyPoints" minOccurs="0"/>
                <xsd:element ref="ns7:MediaServiceAutoTags" minOccurs="0"/>
                <xsd:element ref="ns7:MediaServiceOCR" minOccurs="0"/>
                <xsd:element ref="ns7:MediaServiceGenerationTime" minOccurs="0"/>
                <xsd:element ref="ns7:MediaServiceEventHashCode" minOccurs="0"/>
                <xsd:element ref="ns7:MediaServiceDateTaken" minOccurs="0"/>
                <xsd:element ref="ns7: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07a2fa22-bd0a-430a-8a52-83decf01f5ed}" ma:internalName="TaxCatchAllLabel" ma:readOnly="true" ma:showField="CatchAllDataLabel" ma:web="223cd03b-dc33-4b98-9669-ebda9977494b">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07a2fa22-bd0a-430a-8a52-83decf01f5ed}" ma:internalName="TaxCatchAll" ma:showField="CatchAllData" ma:web="223cd03b-dc33-4b98-9669-ebda9977494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23cd03b-dc33-4b98-9669-ebda9977494b" elementFormDefault="qualified">
    <xsd:import namespace="http://schemas.microsoft.com/office/2006/documentManagement/types"/>
    <xsd:import namespace="http://schemas.microsoft.com/office/infopath/2007/PartnerControls"/>
    <xsd:element name="SharedWithUsers" ma:index="2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description="" ma:internalName="SharedWithDetails" ma:readOnly="true">
      <xsd:simpleType>
        <xsd:restriction base="dms:Note">
          <xsd:maxLength value="255"/>
        </xsd:restriction>
      </xsd:simpleType>
    </xsd:element>
    <xsd:element name="SharingHintHash" ma:index="30" nillable="true" ma:displayName="Sharing Hint Hash" ma:description="" ma:internalName="SharingHintHash" ma:readOnly="true">
      <xsd:simpleType>
        <xsd:restriction base="dms:Text"/>
      </xsd:simpleType>
    </xsd:element>
    <xsd:element name="Records_x0020_Status" ma:index="33" nillable="true" ma:displayName="Records Status" ma:default="Pending" ma:internalName="Records_x0020_Status">
      <xsd:simpleType>
        <xsd:restriction base="dms:Text"/>
      </xsd:simpleType>
    </xsd:element>
    <xsd:element name="Records_x0020_Date" ma:index="34" nillable="true" ma:displayName="Records Date" ma:hidden="true" ma:internalName="Records_x0020_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ef5a49f-298d-4491-b657-3862aa0ec440" elementFormDefault="qualified">
    <xsd:import namespace="http://schemas.microsoft.com/office/2006/documentManagement/types"/>
    <xsd:import namespace="http://schemas.microsoft.com/office/infopath/2007/PartnerControls"/>
    <xsd:element name="MediaServiceMetadata" ma:index="31" nillable="true" ma:displayName="MediaServiceMetadata" ma:description="" ma:hidden="true" ma:internalName="MediaServiceMetadata" ma:readOnly="true">
      <xsd:simpleType>
        <xsd:restriction base="dms:Note"/>
      </xsd:simpleType>
    </xsd:element>
    <xsd:element name="MediaServiceFastMetadata" ma:index="32" nillable="true" ma:displayName="MediaServiceFastMetadata" ma:description="" ma:hidden="true" ma:internalName="MediaServiceFastMetadata" ma:readOnly="true">
      <xsd:simpleType>
        <xsd:restriction base="dms:Note"/>
      </xsd:simpleType>
    </xsd:element>
    <xsd:element name="MediaServiceAutoKeyPoints" ma:index="35" nillable="true" ma:displayName="MediaServiceAutoKeyPoints" ma:hidden="true" ma:internalName="MediaServiceAutoKeyPoints" ma:readOnly="true">
      <xsd:simpleType>
        <xsd:restriction base="dms:Note"/>
      </xsd:simpleType>
    </xsd:element>
    <xsd:element name="MediaServiceKeyPoints" ma:index="36" nillable="true" ma:displayName="KeyPoints" ma:internalName="MediaServiceKeyPoints" ma:readOnly="true">
      <xsd:simpleType>
        <xsd:restriction base="dms:Note">
          <xsd:maxLength value="255"/>
        </xsd:restriction>
      </xsd:simpleType>
    </xsd:element>
    <xsd:element name="MediaServiceAutoTags" ma:index="37" nillable="true" ma:displayName="Tags" ma:internalName="MediaServiceAutoTags" ma:readOnly="true">
      <xsd:simpleType>
        <xsd:restriction base="dms:Text"/>
      </xsd:simpleType>
    </xsd:element>
    <xsd:element name="MediaServiceOCR" ma:index="38" nillable="true" ma:displayName="Extracted Text" ma:internalName="MediaServiceOCR" ma:readOnly="true">
      <xsd:simpleType>
        <xsd:restriction base="dms:Note">
          <xsd:maxLength value="255"/>
        </xsd:restriction>
      </xsd:simpleType>
    </xsd:element>
    <xsd:element name="MediaServiceGenerationTime" ma:index="39" nillable="true" ma:displayName="MediaServiceGenerationTime" ma:hidden="true" ma:internalName="MediaServiceGenerationTime" ma:readOnly="true">
      <xsd:simpleType>
        <xsd:restriction base="dms:Text"/>
      </xsd:simpleType>
    </xsd:element>
    <xsd:element name="MediaServiceEventHashCode" ma:index="40" nillable="true" ma:displayName="MediaServiceEventHashCode" ma:hidden="true" ma:internalName="MediaServiceEventHashCode" ma:readOnly="true">
      <xsd:simpleType>
        <xsd:restriction base="dms:Text"/>
      </xsd:simpleType>
    </xsd:element>
    <xsd:element name="MediaServiceDateTaken" ma:index="41" nillable="true" ma:displayName="MediaServiceDateTaken" ma:hidden="true" ma:internalName="MediaServiceDateTaken" ma:readOnly="true">
      <xsd:simpleType>
        <xsd:restriction base="dms:Text"/>
      </xsd:simpleType>
    </xsd:element>
    <xsd:element name="MediaServiceLocation" ma:index="42"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Records_x0020_Status xmlns="223cd03b-dc33-4b98-9669-ebda9977494b">Pending</Records_x0020_Status>
    <External_x0020_Contributor xmlns="4ffa91fb-a0ff-4ac5-b2db-65c790d184a4" xsi:nil="true"/>
    <TaxKeywordTaxHTField xmlns="4ffa91fb-a0ff-4ac5-b2db-65c790d184a4">
      <Terms xmlns="http://schemas.microsoft.com/office/infopath/2007/PartnerControls"/>
    </TaxKeywordTaxHTField>
    <Record xmlns="4ffa91fb-a0ff-4ac5-b2db-65c790d184a4">Shared</Record>
    <Rights xmlns="4ffa91fb-a0ff-4ac5-b2db-65c790d184a4" xsi:nil="true"/>
    <Records_x0020_Date xmlns="223cd03b-dc33-4b98-9669-ebda9977494b" xsi:nil="true"/>
    <Document_x0020_Creation_x0020_Date xmlns="4ffa91fb-a0ff-4ac5-b2db-65c790d184a4">2020-11-25T16:16:04+00:00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documentManagement>
</p:properties>
</file>

<file path=customXml/item5.xml><?xml version="1.0" encoding="utf-8"?>
<?mso-contentType ?>
<SharedContentType xmlns="Microsoft.SharePoint.Taxonomy.ContentTypeSync" SourceId="29f62856-1543-49d4-a736-4569d363f533" ContentTypeId="0x0101" PreviousValue="false"/>
</file>

<file path=customXml/itemProps1.xml><?xml version="1.0" encoding="utf-8"?>
<ds:datastoreItem xmlns:ds="http://schemas.openxmlformats.org/officeDocument/2006/customXml" ds:itemID="{9F7E7FBF-3298-411C-88F3-B58EAD2B3D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223cd03b-dc33-4b98-9669-ebda9977494b"/>
    <ds:schemaRef ds:uri="4ef5a49f-298d-4491-b657-3862aa0ec4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E7E1E4-4BFA-41CE-9BC6-BC0DF2886B10}">
  <ds:schemaRefs>
    <ds:schemaRef ds:uri="http://schemas.microsoft.com/sharepoint/v3/contenttype/forms"/>
  </ds:schemaRefs>
</ds:datastoreItem>
</file>

<file path=customXml/itemProps3.xml><?xml version="1.0" encoding="utf-8"?>
<ds:datastoreItem xmlns:ds="http://schemas.openxmlformats.org/officeDocument/2006/customXml" ds:itemID="{578558F1-4803-4C53-894B-185F79E070BD}">
  <ds:schemaRefs>
    <ds:schemaRef ds:uri="http://schemas.openxmlformats.org/officeDocument/2006/bibliography"/>
  </ds:schemaRefs>
</ds:datastoreItem>
</file>

<file path=customXml/itemProps4.xml><?xml version="1.0" encoding="utf-8"?>
<ds:datastoreItem xmlns:ds="http://schemas.openxmlformats.org/officeDocument/2006/customXml" ds:itemID="{06B59711-FAF5-4052-95A3-8C3E126D3310}">
  <ds:schemaRefs>
    <ds:schemaRef ds:uri="http://schemas.microsoft.com/office/2006/metadata/properties"/>
    <ds:schemaRef ds:uri="http://schemas.microsoft.com/office/infopath/2007/PartnerControls"/>
    <ds:schemaRef ds:uri="http://schemas.microsoft.com/sharepoint/v3/fields"/>
    <ds:schemaRef ds:uri="http://schemas.microsoft.com/sharepoint/v3"/>
    <ds:schemaRef ds:uri="4ffa91fb-a0ff-4ac5-b2db-65c790d184a4"/>
    <ds:schemaRef ds:uri="223cd03b-dc33-4b98-9669-ebda9977494b"/>
    <ds:schemaRef ds:uri="http://schemas.microsoft.com/sharepoint.v3"/>
  </ds:schemaRefs>
</ds:datastoreItem>
</file>

<file path=customXml/itemProps5.xml><?xml version="1.0" encoding="utf-8"?>
<ds:datastoreItem xmlns:ds="http://schemas.openxmlformats.org/officeDocument/2006/customXml" ds:itemID="{D2D2E91A-CC5F-4642-98A9-A90376D69BF7}">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452</TotalTime>
  <Pages>3</Pages>
  <Words>880</Words>
  <Characters>5016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Foley, Kristen</dc:creator>
  <cp:keywords/>
  <dc:description/>
  <cp:lastModifiedBy>Baker, Kirk</cp:lastModifiedBy>
  <cp:revision>84</cp:revision>
  <cp:lastPrinted>2022-05-10T15:29:00Z</cp:lastPrinted>
  <dcterms:created xsi:type="dcterms:W3CDTF">2023-08-07T15:21:00Z</dcterms:created>
  <dcterms:modified xsi:type="dcterms:W3CDTF">2024-05-01T13:08:00Z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0x01010020CC37BED36DC74FA095A2C2848AA381</vt:lpwstr>
  </property>
</Properties>
</file>